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AC9" w:rsidRPr="00B0014F" w:rsidRDefault="00977AC9" w:rsidP="00977AC9">
      <w:pPr>
        <w:pStyle w:val="Akti"/>
        <w:keepNext w:val="0"/>
      </w:pPr>
      <w:bookmarkStart w:id="0" w:name="_GoBack"/>
      <w:bookmarkEnd w:id="0"/>
      <w:r w:rsidRPr="00B0014F">
        <w:t>VENDIM</w:t>
      </w:r>
    </w:p>
    <w:p w:rsidR="00977AC9" w:rsidRPr="00B0014F" w:rsidRDefault="00977AC9" w:rsidP="00977AC9">
      <w:pPr>
        <w:pStyle w:val="NumriData"/>
        <w:keepNext w:val="0"/>
      </w:pPr>
      <w:r w:rsidRPr="00B0014F">
        <w:t>Nr.193, datë 9.3.2011</w:t>
      </w:r>
    </w:p>
    <w:p w:rsidR="00977AC9" w:rsidRPr="00B0014F" w:rsidRDefault="00977AC9" w:rsidP="00977AC9">
      <w:pPr>
        <w:pStyle w:val="Paragrafi"/>
        <w:rPr>
          <w:rFonts w:cs="Times New Roman"/>
        </w:rPr>
      </w:pPr>
    </w:p>
    <w:p w:rsidR="00977AC9" w:rsidRPr="00B0014F" w:rsidRDefault="00977AC9" w:rsidP="00977AC9">
      <w:pPr>
        <w:pStyle w:val="Titulli"/>
        <w:keepNext w:val="0"/>
      </w:pPr>
      <w:r w:rsidRPr="00B0014F">
        <w:t>PËR S</w:t>
      </w:r>
      <w:r>
        <w:t>HPRONËSIMIN, PËR INTERES PUBLIK,</w:t>
      </w:r>
      <w:r w:rsidRPr="00B0014F">
        <w:t xml:space="preserve"> TË PRONARËVE  TË PASURIVE TË PALUAJTSHME, PRONË PRIVATE, QË PREKEN NGA NDËRTIMI I NËNSTACIONIT 400/220/110 KV, TIRANA 2,  NË KASHAR, TIRANË </w:t>
      </w:r>
    </w:p>
    <w:p w:rsidR="00977AC9" w:rsidRPr="00B0014F" w:rsidRDefault="00977AC9" w:rsidP="00977AC9">
      <w:pPr>
        <w:pStyle w:val="Paragrafi"/>
        <w:rPr>
          <w:rFonts w:cs="Times New Roman"/>
        </w:rPr>
      </w:pPr>
    </w:p>
    <w:p w:rsidR="00977AC9" w:rsidRPr="00B0014F" w:rsidRDefault="00977AC9" w:rsidP="00977AC9">
      <w:pPr>
        <w:pStyle w:val="Paragrafi"/>
      </w:pPr>
      <w:r w:rsidRPr="00B0014F">
        <w:t>Në mbështetje të nenit 100 të Kushtetutës dhe të neneve 5, pika 1, 20 e 21 të ligjit nr.8561, datë 22.12.1999 “Për shpronësimet dhe marrjen në përdorim të përkohshëm të pasurisë, pronë private, për interes publik”, me propozimin e Ministrit të Ekonomisë, Tregtisë dhe Energjetikës, Këshilli i Ministrave</w:t>
      </w:r>
    </w:p>
    <w:p w:rsidR="00977AC9" w:rsidRPr="00B0014F" w:rsidRDefault="00977AC9" w:rsidP="00977AC9">
      <w:pPr>
        <w:pStyle w:val="Paragrafi"/>
      </w:pPr>
    </w:p>
    <w:p w:rsidR="00977AC9" w:rsidRPr="00B0014F" w:rsidRDefault="00977AC9" w:rsidP="00977AC9">
      <w:pPr>
        <w:pStyle w:val="VENDOSI"/>
        <w:keepNext w:val="0"/>
      </w:pPr>
      <w:r w:rsidRPr="00B0014F">
        <w:t>VENDOSI:</w:t>
      </w:r>
    </w:p>
    <w:p w:rsidR="00977AC9" w:rsidRPr="00B0014F" w:rsidRDefault="00977AC9" w:rsidP="00977AC9">
      <w:pPr>
        <w:pStyle w:val="Paragrafi"/>
        <w:rPr>
          <w:rFonts w:cs="Times New Roman"/>
        </w:rPr>
      </w:pPr>
    </w:p>
    <w:p w:rsidR="00977AC9" w:rsidRPr="00B0014F" w:rsidRDefault="00977AC9" w:rsidP="00977AC9">
      <w:pPr>
        <w:pStyle w:val="Paragrafi"/>
      </w:pPr>
      <w:r w:rsidRPr="00B0014F">
        <w:t>1. S</w:t>
      </w:r>
      <w:r>
        <w:t>hpronësimin, për interes publik,</w:t>
      </w:r>
      <w:r w:rsidRPr="00B0014F">
        <w:t xml:space="preserve"> të pronarëve të pasurive të paluajtshme, pronë private, që preken nga ndërtimi i nënstacionit 400/220/110 kV, Tirana 2, në Kashar, Tiranë, sipas tabelës që i bashkëlidhet këtij vendimi.</w:t>
      </w:r>
    </w:p>
    <w:p w:rsidR="00977AC9" w:rsidRDefault="00977AC9" w:rsidP="00977AC9">
      <w:pPr>
        <w:pStyle w:val="Paragrafi"/>
        <w:rPr>
          <w:rFonts w:cs="Times New Roman"/>
        </w:rPr>
      </w:pPr>
      <w:r w:rsidRPr="00B0014F">
        <w:t>2. Shp</w:t>
      </w:r>
      <w:r>
        <w:t>ronësimi të bëhet në favor</w:t>
      </w:r>
      <w:r w:rsidRPr="00B0014F">
        <w:t xml:space="preserve"> të OST sh.a.</w:t>
      </w:r>
    </w:p>
    <w:p w:rsidR="00977AC9" w:rsidRPr="00B0014F" w:rsidRDefault="00977AC9" w:rsidP="00977AC9">
      <w:pPr>
        <w:pStyle w:val="Paragrafi"/>
      </w:pPr>
      <w:r w:rsidRPr="00B0014F">
        <w:t>3. Pro</w:t>
      </w:r>
      <w:r>
        <w:t>narët e pasurive të paluajtshme</w:t>
      </w:r>
      <w:r w:rsidRPr="00B0014F">
        <w:t xml:space="preserve"> që shpronësohen, të kompensohen në lekë, në vlerë të plotë, sipas masës përkatëse të kompensimit, që paraqitet në tabelën që i bashkëlidhet këtij vendimi, për sipërfaqen  6 059 (gjashtë mijë e pesëdhjetë e nëntë) m² tokë bujqësore arë, vlerësuar në shumën e përgjithshme prej 19 174 560 (nëntëmbëdhjetë milionë e njëqind e shtatëdhjetë e katër mijë e pesëqind e gjashtëdhjetë)  lekësh.</w:t>
      </w:r>
    </w:p>
    <w:p w:rsidR="00977AC9" w:rsidRPr="00B0014F" w:rsidRDefault="00977AC9" w:rsidP="00977AC9">
      <w:pPr>
        <w:pStyle w:val="Paragrafi"/>
      </w:pPr>
      <w:r w:rsidRPr="00B0014F">
        <w:t>4. Fondi prej 19 174 560 (nëntëmbëdhjetë milionë e njëqind e shtatëdhjetë e katër mijë e pesëqind e gjashtëdhjetë) lekësh t</w:t>
      </w:r>
      <w:r>
        <w:t>ë përballohet nga fondet e  OST</w:t>
      </w:r>
      <w:r w:rsidRPr="00B0014F">
        <w:t xml:space="preserve"> sh.a.</w:t>
      </w:r>
    </w:p>
    <w:p w:rsidR="00977AC9" w:rsidRPr="00B0014F" w:rsidRDefault="00977AC9" w:rsidP="00977AC9">
      <w:pPr>
        <w:pStyle w:val="Paragrafi"/>
      </w:pPr>
      <w:r w:rsidRPr="00B0014F">
        <w:t>5. Vlera e shpenzimeve procedurale të shpronësimit, në shumën 361 000 (treqind e gjashtëdhjetë e një mijë) lekë, të përballohet nga OST sh.a., si subjekt kërkues i këtij shpronësimi.</w:t>
      </w:r>
    </w:p>
    <w:p w:rsidR="00977AC9" w:rsidRPr="00B0014F" w:rsidRDefault="00977AC9" w:rsidP="00977AC9">
      <w:pPr>
        <w:pStyle w:val="Paragrafi"/>
      </w:pPr>
      <w:r w:rsidRPr="00B0014F">
        <w:t>6. Shpronësimi të fillojë brenda muajit shkurt 2011 dhe të përfundojë brenda muajit gusht 2011.</w:t>
      </w:r>
    </w:p>
    <w:p w:rsidR="00977AC9" w:rsidRPr="00B0014F" w:rsidRDefault="00977AC9" w:rsidP="00977AC9">
      <w:pPr>
        <w:pStyle w:val="Paragrafi"/>
      </w:pPr>
      <w:r w:rsidRPr="00B0014F">
        <w:t>7. Mënyra e pagesës të bëhet pas paraqitjes së dokumenteve të pronësisë, sipas ligjit nr.8561, datë 22.12.1999.</w:t>
      </w:r>
    </w:p>
    <w:p w:rsidR="00977AC9" w:rsidRDefault="00977AC9" w:rsidP="00977AC9">
      <w:pPr>
        <w:pStyle w:val="Paragrafi"/>
        <w:rPr>
          <w:rFonts w:cs="Times New Roman"/>
        </w:rPr>
      </w:pPr>
      <w:r w:rsidRPr="00B0014F">
        <w:t>8. Punimet për ndërtimin e nënstacionit 400/220/110 kV, Tirana 2, në Kashar, Tiranë, të përfundojnë  brenda muajit gusht 2011.</w:t>
      </w:r>
    </w:p>
    <w:p w:rsidR="00977AC9" w:rsidRPr="00B0014F" w:rsidRDefault="00977AC9" w:rsidP="00977AC9">
      <w:pPr>
        <w:pStyle w:val="Paragrafi"/>
        <w:rPr>
          <w:rFonts w:cs="Times New Roman"/>
        </w:rPr>
      </w:pPr>
    </w:p>
    <w:p w:rsidR="00977AC9" w:rsidRPr="00B0014F" w:rsidRDefault="00977AC9" w:rsidP="00977AC9">
      <w:pPr>
        <w:pStyle w:val="Paragrafi"/>
      </w:pPr>
      <w:r w:rsidRPr="00B0014F">
        <w:t>9. Ngarkohen Ministria e Ekonomisë, Tregtisë dhe Energjetikës dhe  OST sh.a., për zbatimin e këtij vendimi.</w:t>
      </w:r>
    </w:p>
    <w:p w:rsidR="00977AC9" w:rsidRPr="00B0014F" w:rsidRDefault="00977AC9" w:rsidP="00977AC9">
      <w:pPr>
        <w:pStyle w:val="Paragrafi"/>
      </w:pPr>
      <w:r w:rsidRPr="00B0014F">
        <w:t>Ky vendim hyn në fuqi menjëherë dhe botohet në  Fletoren Zyrtare.</w:t>
      </w:r>
    </w:p>
    <w:p w:rsidR="00977AC9" w:rsidRPr="00B0014F" w:rsidRDefault="00977AC9" w:rsidP="00977AC9">
      <w:pPr>
        <w:pStyle w:val="Autoriteti"/>
        <w:keepNext w:val="0"/>
      </w:pPr>
      <w:r w:rsidRPr="00B0014F">
        <w:rPr>
          <w:rFonts w:cs="Times New Roman"/>
        </w:rPr>
        <w:br/>
      </w:r>
      <w:r w:rsidRPr="00B0014F">
        <w:t>KRYEMINISTRI</w:t>
      </w:r>
    </w:p>
    <w:p w:rsidR="00977AC9" w:rsidRPr="00B0014F" w:rsidRDefault="00977AC9" w:rsidP="00977AC9">
      <w:pPr>
        <w:pStyle w:val="AutoritetiEmer"/>
      </w:pPr>
      <w:r w:rsidRPr="00B0014F">
        <w:t>Sali  Berisha</w:t>
      </w:r>
    </w:p>
    <w:sectPr w:rsidR="00977AC9" w:rsidRPr="00B001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77AC9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92524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77AC9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C64BDE-E61B-4216-8BBD-CE8212EF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977AC9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2019-03-19T14:11:00Z</dcterms:created>
  <dcterms:modified xsi:type="dcterms:W3CDTF">2019-03-19T14:11:00Z</dcterms:modified>
</cp:coreProperties>
</file>