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E9E" w:rsidRPr="00B0014F" w:rsidRDefault="00D81E9E" w:rsidP="00D81E9E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D81E9E" w:rsidRPr="00B0014F" w:rsidRDefault="00D81E9E" w:rsidP="00D81E9E">
      <w:pPr>
        <w:pStyle w:val="NumriData"/>
        <w:keepNext w:val="0"/>
      </w:pPr>
      <w:r w:rsidRPr="00B0014F">
        <w:t>Nr.178, datë 11.3.2011</w:t>
      </w:r>
    </w:p>
    <w:p w:rsidR="00D81E9E" w:rsidRPr="00B0014F" w:rsidRDefault="00D81E9E" w:rsidP="00D81E9E">
      <w:pPr>
        <w:pStyle w:val="Paragrafi"/>
        <w:rPr>
          <w:rFonts w:cs="Times New Roman"/>
        </w:rPr>
      </w:pPr>
    </w:p>
    <w:p w:rsidR="00D81E9E" w:rsidRPr="00B0014F" w:rsidRDefault="00D81E9E" w:rsidP="00D81E9E">
      <w:pPr>
        <w:pStyle w:val="Titulli"/>
        <w:keepNext w:val="0"/>
      </w:pPr>
      <w:r w:rsidRPr="00B0014F">
        <w:t>Për një shtesë fondi në buxhetin e vitit 2011, miratuar për kryeministrinë</w:t>
      </w:r>
    </w:p>
    <w:p w:rsidR="00D81E9E" w:rsidRPr="00B0014F" w:rsidRDefault="00D81E9E" w:rsidP="00D81E9E">
      <w:pPr>
        <w:pStyle w:val="Paragrafi"/>
        <w:rPr>
          <w:rFonts w:cs="Times New Roman"/>
        </w:rPr>
      </w:pPr>
    </w:p>
    <w:p w:rsidR="00D81E9E" w:rsidRPr="00B0014F" w:rsidRDefault="00D81E9E" w:rsidP="00D81E9E">
      <w:pPr>
        <w:pStyle w:val="Paragrafi"/>
      </w:pPr>
      <w:r w:rsidRPr="00B0014F">
        <w:t>Në mbështetje të nenit 100 të Kushtetutës, të neneve 5 e 45 të ligjit nr.9936, datë 26.6.2008 “Për menaxhimin e sistemit buxh</w:t>
      </w:r>
      <w:r>
        <w:t>etor në Republikën e Shqipërisë”</w:t>
      </w:r>
      <w:r w:rsidRPr="00B0014F">
        <w:t>, dhe të ligjit nr.10 355, datë 2.12.2010 “Për buxhetin e vitit 2011”, me propozimin e Ministrit për Inovacionin dhe Teknologjinë e Informacionit e të Komunikimit, Këshilli i Ministrave</w:t>
      </w:r>
    </w:p>
    <w:p w:rsidR="00D81E9E" w:rsidRPr="00B0014F" w:rsidRDefault="00D81E9E" w:rsidP="00D81E9E">
      <w:pPr>
        <w:pStyle w:val="Paragrafi"/>
      </w:pPr>
    </w:p>
    <w:p w:rsidR="00D81E9E" w:rsidRPr="00B0014F" w:rsidRDefault="00D81E9E" w:rsidP="00D81E9E">
      <w:pPr>
        <w:pStyle w:val="VENDOSI"/>
        <w:keepNext w:val="0"/>
      </w:pPr>
      <w:r w:rsidRPr="00B0014F">
        <w:t>Vendosi:</w:t>
      </w:r>
    </w:p>
    <w:p w:rsidR="00D81E9E" w:rsidRPr="00B0014F" w:rsidRDefault="00D81E9E" w:rsidP="00D81E9E">
      <w:pPr>
        <w:pStyle w:val="Paragrafi"/>
        <w:rPr>
          <w:rFonts w:cs="Times New Roman"/>
        </w:rPr>
      </w:pPr>
    </w:p>
    <w:p w:rsidR="00D81E9E" w:rsidRPr="00B0014F" w:rsidRDefault="00D81E9E" w:rsidP="00D81E9E">
      <w:pPr>
        <w:pStyle w:val="Paragrafi"/>
      </w:pPr>
      <w:r w:rsidRPr="00B0014F">
        <w:t>1. Kryeministrisë, në buxhetin e miratuar për vitin 2011, zëri “Shpenzime korrente”, t’i shtohet fondi prej 80 000 000 (tetëdhjetë milionë) lekësh, për përballimin e shpenzimeve për shërbimet e kërkimit në fushën ligjore dhe lobizmit, të cilat do të shërbejnë për forcimin e marrëdhënieve ndërmjet institucioneve të Republikës së Shqipërisë e Shteteve të Bashkuara të Amerikës dhe të vendeve të tjera, si dhe për identifikimin dhe tërheqjen e financimeve nga agjenci të Shteteve të Bashkuara të Amerikës dhe agjenci të tjera ndërkombëtare e të investimeve në fusha me interes.</w:t>
      </w:r>
    </w:p>
    <w:p w:rsidR="00D81E9E" w:rsidRPr="00B0014F" w:rsidRDefault="00D81E9E" w:rsidP="00D81E9E">
      <w:pPr>
        <w:pStyle w:val="Paragrafi"/>
      </w:pPr>
      <w:r w:rsidRPr="00B0014F">
        <w:t>2. Ky fond të përballohet nga fondi rezervë i Buxhetit të Shtetit.</w:t>
      </w:r>
    </w:p>
    <w:p w:rsidR="00D81E9E" w:rsidRPr="00B0014F" w:rsidRDefault="00D81E9E" w:rsidP="00D81E9E">
      <w:pPr>
        <w:pStyle w:val="Paragrafi"/>
      </w:pPr>
      <w:r w:rsidRPr="00B0014F">
        <w:t>3. Ngarkohen Ministria e Financave dhe Kryeministria për zbatimin e këtij vendimi.</w:t>
      </w:r>
    </w:p>
    <w:p w:rsidR="00D81E9E" w:rsidRPr="00B0014F" w:rsidRDefault="00D81E9E" w:rsidP="00D81E9E">
      <w:pPr>
        <w:pStyle w:val="Paragrafi"/>
      </w:pPr>
      <w:r w:rsidRPr="00B0014F">
        <w:t>Ky vendim hyn në fuqi menjëherë.</w:t>
      </w:r>
    </w:p>
    <w:p w:rsidR="00D81E9E" w:rsidRPr="00B0014F" w:rsidRDefault="00D81E9E" w:rsidP="00D81E9E">
      <w:pPr>
        <w:pStyle w:val="Paragrafi"/>
      </w:pPr>
    </w:p>
    <w:p w:rsidR="00D81E9E" w:rsidRPr="00B0014F" w:rsidRDefault="00D81E9E" w:rsidP="00D81E9E">
      <w:pPr>
        <w:pStyle w:val="Autoriteti"/>
        <w:keepNext w:val="0"/>
      </w:pPr>
      <w:r w:rsidRPr="00B0014F">
        <w:t>Kryeministri</w:t>
      </w:r>
    </w:p>
    <w:p w:rsidR="00D81E9E" w:rsidRPr="00B0014F" w:rsidRDefault="00D81E9E" w:rsidP="00D81E9E">
      <w:pPr>
        <w:pStyle w:val="AutoritetiEmer"/>
      </w:pPr>
      <w:r w:rsidRPr="00B0014F">
        <w:t>Sali Berisha</w:t>
      </w:r>
    </w:p>
    <w:sectPr w:rsidR="00D81E9E" w:rsidRPr="00B001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1E9E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81E9E"/>
    <w:rsid w:val="00DA7390"/>
    <w:rsid w:val="00DC37A3"/>
    <w:rsid w:val="00DD41D0"/>
    <w:rsid w:val="00DD54D4"/>
    <w:rsid w:val="00E20AA5"/>
    <w:rsid w:val="00E2304B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0AC3B5-8114-4CE4-A118-003B19D1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D81E9E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2019-03-19T14:11:00Z</dcterms:created>
  <dcterms:modified xsi:type="dcterms:W3CDTF">2019-03-19T14:11:00Z</dcterms:modified>
</cp:coreProperties>
</file>