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256" w:rsidRPr="00B0014F" w:rsidRDefault="00EB0256" w:rsidP="00EB0256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EB0256" w:rsidRPr="00B0014F" w:rsidRDefault="00EB0256" w:rsidP="00EB0256">
      <w:pPr>
        <w:pStyle w:val="NumriData"/>
        <w:keepNext w:val="0"/>
      </w:pPr>
      <w:r w:rsidRPr="00B0014F">
        <w:t>Nr.211, datë 16.3.2011</w:t>
      </w:r>
    </w:p>
    <w:p w:rsidR="00EB0256" w:rsidRPr="00B0014F" w:rsidRDefault="00EB0256" w:rsidP="00EB0256">
      <w:pPr>
        <w:pStyle w:val="Paragrafi"/>
        <w:rPr>
          <w:rFonts w:cs="Times New Roman"/>
        </w:rPr>
      </w:pPr>
    </w:p>
    <w:p w:rsidR="00EB0256" w:rsidRPr="00B0014F" w:rsidRDefault="00EB0256" w:rsidP="00EB0256">
      <w:pPr>
        <w:pStyle w:val="Titulli"/>
        <w:keepNext w:val="0"/>
      </w:pPr>
      <w:r w:rsidRPr="00B0014F">
        <w:t>PËR MIRATIMIN</w:t>
      </w:r>
      <w:r>
        <w:t xml:space="preserve"> E LISTËS PARAPRAKE TË PRONAVE</w:t>
      </w:r>
      <w:r w:rsidRPr="00B0014F">
        <w:rPr>
          <w:rFonts w:cs="Times New Roman"/>
        </w:rPr>
        <w:t> </w:t>
      </w:r>
      <w:r w:rsidRPr="00B0014F">
        <w:t xml:space="preserve">TË PALUAJTSHME PUBLIKE, SHTETËRORE,  QË TRANSFEROHEN NË PRONËSI OSE </w:t>
      </w:r>
      <w:r>
        <w:t>NË PËRDORIM </w:t>
      </w:r>
      <w:r w:rsidRPr="00B0014F">
        <w:t>TË KOMUNËS SLLOVË TË QARKUT TË DIBRËS</w:t>
      </w:r>
    </w:p>
    <w:p w:rsidR="00EB0256" w:rsidRPr="00B0014F" w:rsidRDefault="00EB0256" w:rsidP="00EB0256">
      <w:pPr>
        <w:pStyle w:val="Paragrafi"/>
        <w:rPr>
          <w:rFonts w:cs="Times New Roman"/>
        </w:rPr>
      </w:pPr>
    </w:p>
    <w:p w:rsidR="00EB0256" w:rsidRPr="00B0014F" w:rsidRDefault="00EB0256" w:rsidP="00EB0256">
      <w:pPr>
        <w:pStyle w:val="Paragrafi"/>
      </w:pPr>
      <w:r w:rsidRPr="00B0014F">
        <w:t>Në mbështetje të nenit 100 të Kushtetutës dhe të neneve 2, 3 e 17 të ligjit  nr.8744, datë 22.2.2001 “Për transferimin e pronave të paluajtshme publike të shtetit në njësitë e qeverisjes vendore”, të ndryshuar, me propozimin e Ministrit të Brendshëm, Këshilli i Ministrave</w:t>
      </w:r>
    </w:p>
    <w:p w:rsidR="00EB0256" w:rsidRPr="00B0014F" w:rsidRDefault="00EB0256" w:rsidP="00EB0256">
      <w:pPr>
        <w:pStyle w:val="Paragrafi"/>
      </w:pPr>
    </w:p>
    <w:p w:rsidR="00EB0256" w:rsidRPr="00B0014F" w:rsidRDefault="00EB0256" w:rsidP="00EB0256">
      <w:pPr>
        <w:pStyle w:val="VENDOSI"/>
        <w:keepNext w:val="0"/>
      </w:pPr>
      <w:r w:rsidRPr="00B0014F">
        <w:t>VENDOSI:  </w:t>
      </w:r>
    </w:p>
    <w:p w:rsidR="00EB0256" w:rsidRPr="00B0014F" w:rsidRDefault="00EB0256" w:rsidP="00EB0256">
      <w:pPr>
        <w:pStyle w:val="Paragrafi"/>
        <w:rPr>
          <w:rFonts w:cs="Times New Roman"/>
        </w:rPr>
      </w:pPr>
    </w:p>
    <w:p w:rsidR="00EB0256" w:rsidRPr="00B0014F" w:rsidRDefault="00EB0256" w:rsidP="00EB0256">
      <w:pPr>
        <w:pStyle w:val="Paragrafi"/>
      </w:pPr>
      <w:r w:rsidRPr="00B0014F">
        <w:t>1.</w:t>
      </w:r>
      <w:r>
        <w:t xml:space="preserve"> </w:t>
      </w:r>
      <w:r w:rsidRPr="00B0014F">
        <w:t>Miratimin e listës  paraprake të pronave të paluajtshme publike shtetërore, që transferohen në pronësi ose në përdorim të komunës Sllovë të qarkut të Dibrës, sipas lidhjes nr.1</w:t>
      </w:r>
      <w:r>
        <w:t>,</w:t>
      </w:r>
      <w:r w:rsidRPr="00B0014F">
        <w:t xml:space="preserve"> e cila i bashkëlidhet këtij vendimi.</w:t>
      </w:r>
    </w:p>
    <w:p w:rsidR="00EB0256" w:rsidRPr="00B0014F" w:rsidRDefault="00EB0256" w:rsidP="00EB0256">
      <w:pPr>
        <w:pStyle w:val="Paragrafi"/>
      </w:pPr>
      <w:r w:rsidRPr="00B0014F">
        <w:t>Lista paraprake, sipas kërkesave të këshillit të kësaj komune, është pjesë e listës së inventarit të pronave të paluajtshme publike, shtetërore, që janë brenda juridiksionit territorial dhe a</w:t>
      </w:r>
      <w:r>
        <w:t>dministrativ</w:t>
      </w:r>
      <w:r w:rsidRPr="00B0014F">
        <w:t xml:space="preserve"> të komunës Sllovë të qarkut të Dibrës, miratuar me vendimin nr.479, datë 16.4.2008 të Këshillit të Ministrave “Për miratimin e listës së inventarit të pronave të paluajtsh</w:t>
      </w:r>
      <w:r>
        <w:t>me shtetërore në komunën Sllovë</w:t>
      </w:r>
      <w:r w:rsidRPr="00B0014F">
        <w:t xml:space="preserve"> të qarkut të Dibrës”.</w:t>
      </w:r>
    </w:p>
    <w:p w:rsidR="00EB0256" w:rsidRPr="00B0014F" w:rsidRDefault="00EB0256" w:rsidP="00EB0256">
      <w:pPr>
        <w:pStyle w:val="Paragrafi"/>
      </w:pPr>
      <w:r w:rsidRPr="00B0014F">
        <w:t>2. Ngarkohen Ministria e Brendshme dhe komuna Sllovë për zbatimin e këtij vendimi.</w:t>
      </w:r>
    </w:p>
    <w:p w:rsidR="00EB0256" w:rsidRPr="00B0014F" w:rsidRDefault="00EB0256" w:rsidP="00EB0256">
      <w:pPr>
        <w:pStyle w:val="Paragrafi"/>
      </w:pPr>
      <w:r w:rsidRPr="00B0014F">
        <w:t>Ky vendim hyn në fuqi pas botimit në Fletoren Zyrtare.</w:t>
      </w:r>
    </w:p>
    <w:p w:rsidR="00EB0256" w:rsidRPr="00B0014F" w:rsidRDefault="00EB0256" w:rsidP="00EB0256">
      <w:pPr>
        <w:pStyle w:val="Autoriteti"/>
        <w:keepNext w:val="0"/>
      </w:pPr>
      <w:r w:rsidRPr="00B0014F">
        <w:t>Kryeministri</w:t>
      </w:r>
    </w:p>
    <w:p w:rsidR="00EB0256" w:rsidRPr="00B0014F" w:rsidRDefault="00EB0256" w:rsidP="00EB0256">
      <w:pPr>
        <w:pStyle w:val="AutoritetiEmer"/>
      </w:pPr>
      <w:r w:rsidRPr="00B0014F">
        <w:t>Sali Berisha</w:t>
      </w:r>
    </w:p>
    <w:sectPr w:rsidR="00EB0256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B0256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323E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B025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00C809-7905-406A-8CCF-12929769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EB0256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2019-03-19T14:12:00Z</dcterms:created>
  <dcterms:modified xsi:type="dcterms:W3CDTF">2019-03-19T14:12:00Z</dcterms:modified>
</cp:coreProperties>
</file>