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CF5" w:rsidRDefault="00237CF5" w:rsidP="00237CF5">
      <w:pPr>
        <w:pStyle w:val="Akti"/>
      </w:pPr>
      <w:bookmarkStart w:id="0" w:name="_GoBack"/>
      <w:bookmarkEnd w:id="0"/>
      <w:r>
        <w:t>Vendim</w:t>
      </w:r>
    </w:p>
    <w:p w:rsidR="00237CF5" w:rsidRDefault="00237CF5" w:rsidP="00237CF5">
      <w:pPr>
        <w:pStyle w:val="NumriData"/>
      </w:pPr>
      <w:r>
        <w:t>Nr.393, datë 23.3.2011</w:t>
      </w:r>
    </w:p>
    <w:p w:rsidR="00237CF5" w:rsidRDefault="00237CF5" w:rsidP="00237CF5">
      <w:pPr>
        <w:pStyle w:val="Paragrafi"/>
      </w:pPr>
    </w:p>
    <w:p w:rsidR="00237CF5" w:rsidRDefault="00237CF5" w:rsidP="00237CF5">
      <w:pPr>
        <w:pStyle w:val="Titulli"/>
      </w:pPr>
      <w:r>
        <w:t>Për miratimin e kontratës së koncesionit, të formës “bot”, të lidhur ndërmjet ministrisë së ekonomisë, tregtisë dhe energjetikës dhe bashkimit të shoqërive “Anglican Energy limited”, “Montagues LLP” dhe “Alba ndërtim” shpk, për ndërtimin e hidrocentralit “suha 1”, të rrethit të gjirokastrës</w:t>
      </w:r>
    </w:p>
    <w:p w:rsidR="00237CF5" w:rsidRDefault="00237CF5" w:rsidP="00237CF5">
      <w:pPr>
        <w:pStyle w:val="Paragrafi"/>
      </w:pPr>
    </w:p>
    <w:p w:rsidR="00237CF5" w:rsidRDefault="00237CF5" w:rsidP="00237CF5">
      <w:pPr>
        <w:pStyle w:val="BazLigjPropozues"/>
      </w:pPr>
      <w:r>
        <w:t>Në mbështetje të nenit 100 të Kushtetutës dhe të neneve 21, pika 4 e 27 të ligjit nr.9663, datë 18.12.2006 “Për koncesionet”, me propozimin e Ministrit të Ekonomisë, Tegtisë dhe Energjetikës, Këshilli i Ministrave</w:t>
      </w:r>
    </w:p>
    <w:p w:rsidR="00237CF5" w:rsidRDefault="00237CF5" w:rsidP="00237CF5">
      <w:pPr>
        <w:pStyle w:val="Paragrafi"/>
      </w:pPr>
    </w:p>
    <w:p w:rsidR="00237CF5" w:rsidRDefault="00237CF5" w:rsidP="00237CF5">
      <w:pPr>
        <w:pStyle w:val="VENDOSI"/>
      </w:pPr>
      <w:r>
        <w:t>Vendosi:</w:t>
      </w:r>
    </w:p>
    <w:p w:rsidR="00237CF5" w:rsidRDefault="00237CF5" w:rsidP="00237CF5">
      <w:pPr>
        <w:pStyle w:val="Paragrafi"/>
      </w:pPr>
    </w:p>
    <w:p w:rsidR="00237CF5" w:rsidRDefault="00237CF5" w:rsidP="00237CF5">
      <w:pPr>
        <w:pStyle w:val="Paragrafi"/>
      </w:pPr>
      <w:r>
        <w:t>1. Miratimin e kontratës së koncesionit, të formës “BOT” (ndërtim, operim dhe transferim), të lidhur ndërmjet Ministrisë së Ekonomisë, Tregtisë dhe Energjetikës, si autoritet kontraktues, dhe bashkimit të përkohshëm të shoqërive “Anglican Energy Limited”, “Montagues LLP” sh.p.k. dhe “Alba Ndërtim” sh.p.k., për ndërtimin e hidrocentralit “Suha 1”, mbi lumin Suha, rrethi Gjirokastër, sipas tekstit dhe anekseve, që i bashkëlidhen këtj vendimi.</w:t>
      </w:r>
    </w:p>
    <w:p w:rsidR="00237CF5" w:rsidRDefault="00237CF5" w:rsidP="00237CF5">
      <w:pPr>
        <w:pStyle w:val="Paragrafi"/>
      </w:pPr>
      <w:r>
        <w:t>2. Ngarkohet Ministria e Ekonomisë, Tregtisë dhe Energjetikës për zbatimin e këtij vendimi.</w:t>
      </w:r>
    </w:p>
    <w:p w:rsidR="00237CF5" w:rsidRDefault="00237CF5" w:rsidP="00237CF5">
      <w:pPr>
        <w:pStyle w:val="Paragrafi"/>
      </w:pPr>
      <w:r>
        <w:t>Ky vendim hyn në fuqi pas botimit në Fletoren Zyrtare.</w:t>
      </w:r>
    </w:p>
    <w:p w:rsidR="00237CF5" w:rsidRDefault="00237CF5" w:rsidP="00237CF5">
      <w:pPr>
        <w:pStyle w:val="Paragrafi"/>
      </w:pPr>
    </w:p>
    <w:p w:rsidR="00237CF5" w:rsidRDefault="00237CF5" w:rsidP="00237CF5">
      <w:pPr>
        <w:pStyle w:val="Autoriteti"/>
      </w:pPr>
      <w:r>
        <w:t>Kryeministri</w:t>
      </w:r>
    </w:p>
    <w:p w:rsidR="00237CF5" w:rsidRPr="00B474CF" w:rsidRDefault="00237CF5" w:rsidP="00237CF5">
      <w:pPr>
        <w:pStyle w:val="AutoritetiEmer"/>
      </w:pPr>
      <w:r>
        <w:t>Sali Berisha</w:t>
      </w:r>
    </w:p>
    <w:sectPr w:rsidR="00237CF5" w:rsidRPr="00B474C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37CF5"/>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37CF5"/>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83146"/>
    <w:rsid w:val="00C92AC9"/>
    <w:rsid w:val="00CB1C4E"/>
    <w:rsid w:val="00CD41A2"/>
    <w:rsid w:val="00CD6648"/>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7E4A15C-105E-4DDF-AA5B-9B426E3CD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link w:val="AutoritetiEmerChar"/>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AutoritetiChar">
    <w:name w:val="Autoriteti Char"/>
    <w:basedOn w:val="DefaultParagraphFont"/>
    <w:link w:val="Autoriteti"/>
    <w:rsid w:val="00237CF5"/>
    <w:rPr>
      <w:rFonts w:ascii="CG Times" w:eastAsia="MS Mincho" w:hAnsi="CG Times" w:cs="CG Times"/>
      <w:caps/>
      <w:sz w:val="22"/>
      <w:szCs w:val="22"/>
      <w:lang w:val="en-GB" w:eastAsia="en-US" w:bidi="ar-SA"/>
    </w:rPr>
  </w:style>
  <w:style w:type="character" w:customStyle="1" w:styleId="AutoritetiEmerChar">
    <w:name w:val="Autoriteti_Emer Char"/>
    <w:basedOn w:val="DefaultParagraphFont"/>
    <w:link w:val="AutoritetiEmer"/>
    <w:rsid w:val="00237CF5"/>
    <w:rPr>
      <w:rFonts w:ascii="CG Times" w:eastAsia="MS Mincho" w:hAnsi="CG Times" w:cs="CG Times"/>
      <w:b/>
      <w:bCs/>
      <w:sz w:val="22"/>
      <w:szCs w:val="22"/>
      <w:lang w:val="en-GB" w:eastAsia="en-US" w:bidi="ar-SA"/>
    </w:rPr>
  </w:style>
  <w:style w:type="character" w:customStyle="1" w:styleId="VENDOSIChar">
    <w:name w:val="VENDOSI Char"/>
    <w:basedOn w:val="DefaultParagraphFont"/>
    <w:link w:val="VENDOSI"/>
    <w:rsid w:val="00237CF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237CF5"/>
    <w:rPr>
      <w:rFonts w:ascii="CG Times" w:eastAsia="MS Mincho" w:hAnsi="CG Times" w:cs="CG Times"/>
      <w:b/>
      <w:bCs/>
      <w:caps/>
      <w:sz w:val="22"/>
      <w:szCs w:val="22"/>
      <w:lang w:val="en-GB" w:eastAsia="en-US" w:bidi="ar-SA"/>
    </w:rPr>
  </w:style>
  <w:style w:type="character" w:customStyle="1" w:styleId="ParagrafiChar">
    <w:name w:val="Paragrafi Char"/>
    <w:link w:val="Paragrafi"/>
    <w:rsid w:val="00237CF5"/>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2019-03-19T14:25:00Z</dcterms:created>
  <dcterms:modified xsi:type="dcterms:W3CDTF">2019-03-19T14:25:00Z</dcterms:modified>
</cp:coreProperties>
</file>