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AE4" w:rsidRPr="005523B9" w:rsidRDefault="00631AE4" w:rsidP="00631AE4">
      <w:pPr>
        <w:pStyle w:val="Akti"/>
        <w:rPr>
          <w:lang w:val="sq-AL"/>
        </w:rPr>
      </w:pPr>
      <w:bookmarkStart w:id="0" w:name="_GoBack"/>
      <w:bookmarkEnd w:id="0"/>
      <w:r w:rsidRPr="005523B9">
        <w:rPr>
          <w:lang w:val="sq-AL"/>
        </w:rPr>
        <w:t>VENDIM</w:t>
      </w:r>
    </w:p>
    <w:p w:rsidR="00631AE4" w:rsidRPr="005523B9" w:rsidRDefault="00631AE4" w:rsidP="00631AE4">
      <w:pPr>
        <w:pStyle w:val="NumriData"/>
        <w:rPr>
          <w:lang w:val="sq-AL"/>
        </w:rPr>
      </w:pPr>
      <w:r w:rsidRPr="005523B9">
        <w:rPr>
          <w:lang w:val="sq-AL"/>
        </w:rPr>
        <w:t>Nr.249, datë 31.3.2011</w:t>
      </w:r>
    </w:p>
    <w:p w:rsidR="00631AE4" w:rsidRPr="009266E2" w:rsidRDefault="00631AE4" w:rsidP="00631AE4">
      <w:pPr>
        <w:pStyle w:val="Paragrafi"/>
        <w:rPr>
          <w:sz w:val="16"/>
          <w:lang w:val="sq-AL"/>
        </w:rPr>
      </w:pPr>
      <w:r>
        <w:rPr>
          <w:lang w:val="sq-AL"/>
        </w:rPr>
        <w:t xml:space="preserve"> </w:t>
      </w:r>
    </w:p>
    <w:p w:rsidR="00631AE4" w:rsidRPr="005523B9" w:rsidRDefault="00631AE4" w:rsidP="00631AE4">
      <w:pPr>
        <w:pStyle w:val="Titulli"/>
        <w:rPr>
          <w:lang w:val="sq-AL"/>
        </w:rPr>
      </w:pPr>
      <w:r w:rsidRPr="005523B9">
        <w:rPr>
          <w:lang w:val="sq-AL"/>
        </w:rPr>
        <w:t>PËR RISHPËRNDARJE FONDESH NË BUXHETIN E VITIT 2011, MIRATUAR PËR</w:t>
      </w:r>
      <w:r>
        <w:rPr>
          <w:lang w:val="sq-AL"/>
        </w:rPr>
        <w:t xml:space="preserve"> </w:t>
      </w:r>
      <w:r w:rsidRPr="005523B9">
        <w:rPr>
          <w:lang w:val="sq-AL"/>
        </w:rPr>
        <w:t>MINISTRINË E EKONOMISË, TREGTISË DHE ENERGJETIKËS</w:t>
      </w:r>
      <w:r>
        <w:rPr>
          <w:lang w:val="sq-AL"/>
        </w:rPr>
        <w:t xml:space="preserve"> </w:t>
      </w:r>
    </w:p>
    <w:p w:rsidR="00631AE4" w:rsidRPr="005523B9" w:rsidRDefault="00631AE4" w:rsidP="00631AE4">
      <w:pPr>
        <w:pStyle w:val="Paragrafi"/>
        <w:rPr>
          <w:sz w:val="12"/>
          <w:lang w:val="sq-AL"/>
        </w:rPr>
      </w:pPr>
      <w:r w:rsidRPr="005523B9">
        <w:rPr>
          <w:lang w:val="sq-AL"/>
        </w:rPr>
        <w:t xml:space="preserve"> </w:t>
      </w:r>
    </w:p>
    <w:p w:rsidR="00631AE4" w:rsidRPr="005523B9" w:rsidRDefault="00631AE4" w:rsidP="00631AE4">
      <w:pPr>
        <w:pStyle w:val="Paragrafi"/>
        <w:rPr>
          <w:lang w:val="sq-AL"/>
        </w:rPr>
      </w:pPr>
      <w:r w:rsidRPr="005523B9">
        <w:rPr>
          <w:lang w:val="sq-AL"/>
        </w:rPr>
        <w:t>Në mbështetje të nenit 100 të Kushtetutës, të nenit 44 të ligjit nr.9936, datë 26.6.2008 “Për menaxhimin e sistemit buxhetor në Republikën e Shqipërisë”, dhe të ligjit nr.10 355, datë 27.11.2010 “Për buxhetin e vitit 2011”, me propozimin e Ministrit të Ekonomisë, Tregtisë dhe Energjetikës, Këshilli i Ministrave</w:t>
      </w:r>
      <w:r>
        <w:rPr>
          <w:lang w:val="sq-AL"/>
        </w:rPr>
        <w:t xml:space="preserve"> </w:t>
      </w:r>
    </w:p>
    <w:p w:rsidR="00631AE4" w:rsidRPr="009266E2" w:rsidRDefault="00631AE4" w:rsidP="00631AE4">
      <w:pPr>
        <w:pStyle w:val="Paragrafi"/>
        <w:rPr>
          <w:sz w:val="18"/>
          <w:lang w:val="sq-AL"/>
        </w:rPr>
      </w:pPr>
      <w:r>
        <w:rPr>
          <w:lang w:val="sq-AL"/>
        </w:rPr>
        <w:t xml:space="preserve"> </w:t>
      </w:r>
    </w:p>
    <w:p w:rsidR="00631AE4" w:rsidRPr="005523B9" w:rsidRDefault="00631AE4" w:rsidP="00631AE4">
      <w:pPr>
        <w:pStyle w:val="VENDOSI"/>
        <w:rPr>
          <w:lang w:val="sq-AL"/>
        </w:rPr>
      </w:pPr>
      <w:r w:rsidRPr="005523B9">
        <w:rPr>
          <w:lang w:val="sq-AL"/>
        </w:rPr>
        <w:t>VENDOSI:</w:t>
      </w:r>
    </w:p>
    <w:p w:rsidR="00631AE4" w:rsidRPr="005523B9" w:rsidRDefault="00631AE4" w:rsidP="00631AE4">
      <w:pPr>
        <w:pStyle w:val="Paragrafi"/>
        <w:rPr>
          <w:sz w:val="16"/>
          <w:lang w:val="sq-AL"/>
        </w:rPr>
      </w:pPr>
      <w:r>
        <w:rPr>
          <w:lang w:val="sq-AL"/>
        </w:rPr>
        <w:t xml:space="preserve"> </w:t>
      </w:r>
    </w:p>
    <w:p w:rsidR="00631AE4" w:rsidRPr="005523B9" w:rsidRDefault="00631AE4" w:rsidP="00631AE4">
      <w:pPr>
        <w:pStyle w:val="Paragrafi"/>
        <w:ind w:right="-170"/>
        <w:rPr>
          <w:lang w:val="sq-AL"/>
        </w:rPr>
      </w:pPr>
      <w:r w:rsidRPr="005523B9">
        <w:rPr>
          <w:rFonts w:eastAsia="Arial"/>
          <w:lang w:val="sq-AL"/>
        </w:rPr>
        <w:t>1.</w:t>
      </w:r>
      <w:r>
        <w:rPr>
          <w:rFonts w:eastAsia="Arial"/>
          <w:lang w:val="sq-AL"/>
        </w:rPr>
        <w:t xml:space="preserve"> </w:t>
      </w:r>
      <w:r w:rsidRPr="005523B9">
        <w:rPr>
          <w:lang w:val="sq-AL"/>
        </w:rPr>
        <w:t>Në buxhetin e miratuar për Ministrinë e Ekonomisë, Tregtisë dhe Energjetikës, për vitin 2011, në programin “Mbështetje për mbikëqyrjen e tregut, infrastrukturën e cilësisë dhe pronësinë industriale”, në zërin “Shpenzime korente”, të shtohet fondi prej 7 000 000 (shtatë milionë) lekësh, i ndarë përkatësisht: 5 000 000 (pesë milionë) lekë për Drejtorinë e Përgjithshme të Metrologjisë, në zërin “Shpenzime korente” dhe 2 000 000 (dy milionë) lekë për Drejtorinë e Përgjithshme të Markave dhe Patentave, si fond limit në zërin “Shpenzime korente” me burim financimi nga të ardhurat. </w:t>
      </w:r>
    </w:p>
    <w:p w:rsidR="00631AE4" w:rsidRPr="005523B9" w:rsidRDefault="00631AE4" w:rsidP="00631AE4">
      <w:pPr>
        <w:pStyle w:val="Paragrafi"/>
        <w:rPr>
          <w:lang w:val="sq-AL"/>
        </w:rPr>
      </w:pPr>
      <w:r w:rsidRPr="005523B9">
        <w:rPr>
          <w:rFonts w:eastAsia="Arial"/>
          <w:lang w:val="sq-AL"/>
        </w:rPr>
        <w:t>2. </w:t>
      </w:r>
      <w:r w:rsidRPr="005523B9">
        <w:rPr>
          <w:lang w:val="sq-AL"/>
        </w:rPr>
        <w:t>Kjo shumë të përballohet nga pakësimet e fondeve në programin “Mbështetje për burimet natyrore”, nga Shërbimi Gjeologjik Shqiptar, në zërin “Shpenzime për pagat” me burim financimi nga të ardhurat.</w:t>
      </w:r>
      <w:r>
        <w:rPr>
          <w:lang w:val="sq-AL"/>
        </w:rPr>
        <w:t xml:space="preserve"> </w:t>
      </w:r>
    </w:p>
    <w:p w:rsidR="00631AE4" w:rsidRPr="005523B9" w:rsidRDefault="00631AE4" w:rsidP="00631AE4">
      <w:pPr>
        <w:pStyle w:val="Paragrafi"/>
        <w:rPr>
          <w:lang w:val="sq-AL"/>
        </w:rPr>
      </w:pPr>
      <w:r w:rsidRPr="005523B9">
        <w:rPr>
          <w:rFonts w:eastAsia="Arial"/>
          <w:lang w:val="sq-AL"/>
        </w:rPr>
        <w:t>3. </w:t>
      </w:r>
      <w:r w:rsidRPr="005523B9">
        <w:rPr>
          <w:lang w:val="sq-AL"/>
        </w:rPr>
        <w:t xml:space="preserve">Ngarkohen Ministria e Ekonomisë, Tregtisë dhe Energjetikës dhe Ministria e Financave për zbatimin e këtij vendimi dhe për nxjerrjen e udhëzimit të përbashkët për përdorimin e të ardhurave që siguron Drejtoria e Përgjithshme e Patentave dhe Markave, sipas vendimit nr.883, datë 13.5.2009 të Këshillit të Ministrave “Për miratimin e tarifave, për regjistrimin e objekteve të pronësisë industriale”. </w:t>
      </w:r>
    </w:p>
    <w:p w:rsidR="00631AE4" w:rsidRPr="005523B9" w:rsidRDefault="00631AE4" w:rsidP="00631AE4">
      <w:pPr>
        <w:pStyle w:val="Paragrafi"/>
        <w:rPr>
          <w:lang w:val="sq-AL"/>
        </w:rPr>
      </w:pPr>
      <w:r w:rsidRPr="005523B9">
        <w:rPr>
          <w:lang w:val="sq-AL"/>
        </w:rPr>
        <w:t>Ky vendim hyn në fuqi pas botimit në Fletoren Zyrtare.</w:t>
      </w:r>
    </w:p>
    <w:p w:rsidR="00631AE4" w:rsidRPr="005523B9" w:rsidRDefault="00631AE4" w:rsidP="00631AE4">
      <w:pPr>
        <w:pStyle w:val="Paragrafi"/>
        <w:rPr>
          <w:lang w:val="sq-AL"/>
        </w:rPr>
      </w:pPr>
      <w:r w:rsidRPr="005523B9">
        <w:rPr>
          <w:lang w:val="sq-AL"/>
        </w:rPr>
        <w:t> </w:t>
      </w:r>
    </w:p>
    <w:p w:rsidR="00631AE4" w:rsidRPr="005523B9" w:rsidRDefault="00631AE4" w:rsidP="00631AE4">
      <w:pPr>
        <w:pStyle w:val="Autoriteti"/>
        <w:rPr>
          <w:lang w:val="sq-AL"/>
        </w:rPr>
      </w:pPr>
      <w:r w:rsidRPr="005523B9">
        <w:rPr>
          <w:lang w:val="sq-AL"/>
        </w:rPr>
        <w:t>KRYEMINISTRI </w:t>
      </w:r>
    </w:p>
    <w:p w:rsidR="00631AE4" w:rsidRPr="005523B9" w:rsidRDefault="00631AE4" w:rsidP="00631AE4">
      <w:pPr>
        <w:pStyle w:val="AutoritetiEmer"/>
        <w:rPr>
          <w:lang w:val="sq-AL"/>
        </w:rPr>
      </w:pPr>
      <w:r w:rsidRPr="005523B9">
        <w:rPr>
          <w:lang w:val="sq-AL"/>
        </w:rPr>
        <w:t>Sali Berisha</w:t>
      </w:r>
    </w:p>
    <w:sectPr w:rsidR="00631AE4" w:rsidRPr="005523B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7783CEB"/>
    <w:multiLevelType w:val="hybridMultilevel"/>
    <w:tmpl w:val="CF406872"/>
    <w:lvl w:ilvl="0" w:tplc="681A0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31AE4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31AE4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B102D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E39246-8645-4498-91A5-B33A6F2B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AE4"/>
    <w:rPr>
      <w:sz w:val="24"/>
      <w:szCs w:val="24"/>
      <w:lang w:val="am-ET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631AE4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2019-03-19T14:14:00Z</dcterms:created>
  <dcterms:modified xsi:type="dcterms:W3CDTF">2019-03-19T14:14:00Z</dcterms:modified>
</cp:coreProperties>
</file>