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59A" w:rsidRPr="005523B9" w:rsidRDefault="006D159A" w:rsidP="006D159A">
      <w:pPr>
        <w:pStyle w:val="Akti"/>
        <w:rPr>
          <w:lang w:val="sq-AL"/>
        </w:rPr>
      </w:pPr>
      <w:bookmarkStart w:id="0" w:name="_GoBack"/>
      <w:bookmarkEnd w:id="0"/>
      <w:r w:rsidRPr="005523B9">
        <w:rPr>
          <w:lang w:val="sq-AL"/>
        </w:rPr>
        <w:t>VENDIM</w:t>
      </w:r>
    </w:p>
    <w:p w:rsidR="006D159A" w:rsidRPr="005523B9" w:rsidRDefault="006D159A" w:rsidP="006D159A">
      <w:pPr>
        <w:pStyle w:val="NumriData"/>
        <w:rPr>
          <w:lang w:val="sq-AL"/>
        </w:rPr>
      </w:pPr>
      <w:r w:rsidRPr="005523B9">
        <w:rPr>
          <w:lang w:val="sq-AL"/>
        </w:rPr>
        <w:t>Nr.253, datë 31.3.2011 </w:t>
      </w:r>
    </w:p>
    <w:p w:rsidR="006D159A" w:rsidRPr="005523B9" w:rsidRDefault="006D159A" w:rsidP="006D159A">
      <w:pPr>
        <w:pStyle w:val="Paragrafi"/>
        <w:rPr>
          <w:lang w:val="sq-AL"/>
        </w:rPr>
      </w:pPr>
    </w:p>
    <w:p w:rsidR="006D159A" w:rsidRPr="005523B9" w:rsidRDefault="006D159A" w:rsidP="006D159A">
      <w:pPr>
        <w:pStyle w:val="Titulli"/>
        <w:rPr>
          <w:lang w:val="sq-AL"/>
        </w:rPr>
      </w:pPr>
      <w:r w:rsidRPr="005523B9">
        <w:rPr>
          <w:lang w:val="sq-AL"/>
        </w:rPr>
        <w:t>PËR</w:t>
      </w:r>
      <w:r>
        <w:rPr>
          <w:lang w:val="sq-AL"/>
        </w:rPr>
        <w:t xml:space="preserve"> </w:t>
      </w:r>
      <w:r w:rsidRPr="005523B9">
        <w:rPr>
          <w:lang w:val="sq-AL"/>
        </w:rPr>
        <w:t>NJË NDRYSHIM NË VENDIMIN NR.574, DATË 28.5.2009 TË KËSHILLIT TË MINISTRAVE</w:t>
      </w:r>
      <w:r>
        <w:rPr>
          <w:lang w:val="sq-AL"/>
        </w:rPr>
        <w:t xml:space="preserve"> “</w:t>
      </w:r>
      <w:r w:rsidRPr="005523B9">
        <w:rPr>
          <w:lang w:val="sq-AL"/>
        </w:rPr>
        <w:t xml:space="preserve">PËR MIRATIMIN E LISTËS PËRFUNDIMTARE TË PRONAVE TË PALUAJTSHME PUBLIKE, SHTETËRORE, QË TRANSFEROHEN NË PRONËSI OSE NË PËRDORIM TË BASHKISË FIER TË QARKUT TË FIERIT” </w:t>
      </w:r>
    </w:p>
    <w:p w:rsidR="006D159A" w:rsidRPr="005523B9" w:rsidRDefault="006D159A" w:rsidP="006D159A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6D159A" w:rsidRPr="005523B9" w:rsidRDefault="006D159A" w:rsidP="006D159A">
      <w:pPr>
        <w:pStyle w:val="Paragrafi"/>
        <w:rPr>
          <w:lang w:val="sq-AL"/>
        </w:rPr>
      </w:pPr>
      <w:r w:rsidRPr="005523B9">
        <w:rPr>
          <w:lang w:val="sq-AL"/>
        </w:rPr>
        <w:t xml:space="preserve">Në mbështetje të nenit 100 të Kushtetutës dhe të neneve 3 e 17, të ligjit nr.8744, datë 22.2.2001 “Për transferimin e pronave të paluajtshme publike, të shtetit, në njësitë e qeverisjes vendore”, të ndryshuar, me propozimin e Ministrit të Brendshëm, Këshilli i Ministrave </w:t>
      </w:r>
    </w:p>
    <w:p w:rsidR="006D159A" w:rsidRPr="005523B9" w:rsidRDefault="006D159A" w:rsidP="006D159A">
      <w:pPr>
        <w:pStyle w:val="Paragrafi"/>
        <w:rPr>
          <w:lang w:val="sq-AL"/>
        </w:rPr>
      </w:pPr>
      <w:r w:rsidRPr="005523B9">
        <w:rPr>
          <w:lang w:val="sq-AL"/>
        </w:rPr>
        <w:t> </w:t>
      </w:r>
    </w:p>
    <w:p w:rsidR="006D159A" w:rsidRPr="005523B9" w:rsidRDefault="006D159A" w:rsidP="006D159A">
      <w:pPr>
        <w:pStyle w:val="VENDOSI"/>
        <w:rPr>
          <w:lang w:val="sq-AL"/>
        </w:rPr>
      </w:pPr>
      <w:r w:rsidRPr="005523B9">
        <w:rPr>
          <w:lang w:val="sq-AL"/>
        </w:rPr>
        <w:t>VENDOSI:</w:t>
      </w:r>
    </w:p>
    <w:p w:rsidR="006D159A" w:rsidRPr="005523B9" w:rsidRDefault="006D159A" w:rsidP="006D159A">
      <w:pPr>
        <w:pStyle w:val="Paragrafi"/>
        <w:rPr>
          <w:lang w:val="sq-AL"/>
        </w:rPr>
      </w:pPr>
      <w:r w:rsidRPr="005523B9">
        <w:rPr>
          <w:lang w:val="sq-AL"/>
        </w:rPr>
        <w:t> </w:t>
      </w:r>
    </w:p>
    <w:p w:rsidR="006D159A" w:rsidRPr="005523B9" w:rsidRDefault="006D159A" w:rsidP="006D159A">
      <w:pPr>
        <w:pStyle w:val="Paragrafi"/>
        <w:rPr>
          <w:lang w:val="sq-AL"/>
        </w:rPr>
      </w:pPr>
      <w:r w:rsidRPr="005523B9">
        <w:rPr>
          <w:lang w:val="sq-AL"/>
        </w:rPr>
        <w:t>Në vendimin nr.574, datë 28.5.2009 të Këshillit të Ministrave, të shtohen pronat, sipas lidhjes nr.1 dhe formularëve që i bashkëlidhen këtij vendimi dhe janë pjesë përbërëse të tij.</w:t>
      </w:r>
    </w:p>
    <w:p w:rsidR="006D159A" w:rsidRPr="005523B9" w:rsidRDefault="006D159A" w:rsidP="006D159A">
      <w:pPr>
        <w:pStyle w:val="Paragrafi"/>
        <w:rPr>
          <w:lang w:val="sq-AL"/>
        </w:rPr>
      </w:pPr>
      <w:r w:rsidRPr="005523B9">
        <w:rPr>
          <w:lang w:val="sq-AL"/>
        </w:rPr>
        <w:t xml:space="preserve">Ky vendim hyn në fuqi pas botimit në Fletoren Zyrtare. </w:t>
      </w:r>
    </w:p>
    <w:p w:rsidR="006D159A" w:rsidRPr="005523B9" w:rsidRDefault="006D159A" w:rsidP="006D159A">
      <w:pPr>
        <w:pStyle w:val="Paragrafi"/>
        <w:rPr>
          <w:lang w:val="sq-AL"/>
        </w:rPr>
      </w:pPr>
      <w:r>
        <w:rPr>
          <w:lang w:val="sq-AL"/>
        </w:rPr>
        <w:t xml:space="preserve">                               </w:t>
      </w:r>
      <w:r w:rsidRPr="005523B9">
        <w:rPr>
          <w:lang w:val="sq-AL"/>
        </w:rPr>
        <w:t xml:space="preserve"> </w:t>
      </w:r>
    </w:p>
    <w:p w:rsidR="006D159A" w:rsidRPr="005523B9" w:rsidRDefault="006D159A" w:rsidP="006D159A">
      <w:pPr>
        <w:pStyle w:val="Autoriteti"/>
        <w:rPr>
          <w:lang w:val="sq-AL"/>
        </w:rPr>
      </w:pPr>
      <w:r w:rsidRPr="005523B9">
        <w:rPr>
          <w:lang w:val="sq-AL"/>
        </w:rPr>
        <w:t>KRYEMINISTRI</w:t>
      </w:r>
    </w:p>
    <w:p w:rsidR="006D159A" w:rsidRPr="005523B9" w:rsidRDefault="006D159A" w:rsidP="006D159A">
      <w:pPr>
        <w:pStyle w:val="AutoritetiEmer"/>
        <w:rPr>
          <w:lang w:val="sq-AL"/>
        </w:rPr>
      </w:pPr>
      <w:r w:rsidRPr="005523B9">
        <w:rPr>
          <w:lang w:val="sq-AL"/>
        </w:rPr>
        <w:t>Sali Berisha</w:t>
      </w:r>
    </w:p>
    <w:sectPr w:rsidR="006D159A" w:rsidRPr="005523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67783CEB"/>
    <w:multiLevelType w:val="hybridMultilevel"/>
    <w:tmpl w:val="CF406872"/>
    <w:lvl w:ilvl="0" w:tplc="681A0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159A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6D159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D3C0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1AB656-12E2-4A85-A84E-A57009328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6D159A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2019-03-19T14:14:00Z</dcterms:created>
  <dcterms:modified xsi:type="dcterms:W3CDTF">2019-03-19T14:14:00Z</dcterms:modified>
</cp:coreProperties>
</file>