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131" w:rsidRPr="00970C68" w:rsidRDefault="003B4131" w:rsidP="003B4131">
      <w:pPr>
        <w:pStyle w:val="NumriData"/>
        <w:keepNext w:val="0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 xml:space="preserve">VENDIM </w:t>
      </w:r>
      <w:r w:rsidRPr="00970C68">
        <w:rPr>
          <w:lang w:val="sq-AL"/>
        </w:rPr>
        <w:br/>
        <w:t xml:space="preserve">Nr.303, datë 31.3.2011 </w:t>
      </w:r>
    </w:p>
    <w:p w:rsidR="003B4131" w:rsidRPr="00970C68" w:rsidRDefault="003B4131" w:rsidP="003B4131">
      <w:pPr>
        <w:pStyle w:val="Paragrafi"/>
        <w:rPr>
          <w:rFonts w:cs="Times New Roman"/>
          <w:lang w:val="sq-AL"/>
        </w:rPr>
      </w:pPr>
    </w:p>
    <w:p w:rsidR="003B4131" w:rsidRPr="00970C68" w:rsidRDefault="003B4131" w:rsidP="003B4131">
      <w:pPr>
        <w:pStyle w:val="Titulli"/>
        <w:rPr>
          <w:lang w:val="sq-AL"/>
        </w:rPr>
      </w:pPr>
      <w:r w:rsidRPr="00970C68">
        <w:rPr>
          <w:lang w:val="sq-AL"/>
        </w:rPr>
        <w:t xml:space="preserve">PëR KRIJIMIN E NJËSIVE TË TEKNOLOGJISË SË INFORMACIONIT </w:t>
      </w:r>
      <w:r w:rsidRPr="00970C68">
        <w:rPr>
          <w:lang w:val="sq-AL"/>
        </w:rPr>
        <w:br/>
        <w:t xml:space="preserve">E TË KOMUNIKIMIT NË MINISTRITË E LINJËS DHE INSTITUCIONET E VARËSISË </w:t>
      </w:r>
    </w:p>
    <w:p w:rsidR="003B4131" w:rsidRPr="00970C68" w:rsidRDefault="003B4131" w:rsidP="003B4131">
      <w:pPr>
        <w:pStyle w:val="Paragrafi"/>
        <w:rPr>
          <w:rFonts w:cs="Times New Roman"/>
          <w:lang w:val="sq-AL"/>
        </w:rPr>
      </w:pP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Kushtetutës, të pikave 1 e 2 të nenit 4 të ligjit nr.8549, datë 11.11.1</w:t>
      </w:r>
      <w:r>
        <w:rPr>
          <w:lang w:val="sq-AL"/>
        </w:rPr>
        <w:t>999 “Statusi i nëpunësit civil”</w:t>
      </w:r>
      <w:r w:rsidRPr="00970C68">
        <w:rPr>
          <w:lang w:val="sq-AL"/>
        </w:rPr>
        <w:t xml:space="preserve"> dhe të nenit 10 të ligjit nr.9000, datë 30.1.2003 “Për organizimin dhe funksionimin e Këshillit të Ministrave”, me propozimin e Ministrit për Inovacionin dhe Teknologjinë e Informacionit e të Komunikimit, Këshilli i Ministrave </w:t>
      </w:r>
    </w:p>
    <w:p w:rsidR="003B4131" w:rsidRPr="00970C68" w:rsidRDefault="003B4131" w:rsidP="003B4131">
      <w:pPr>
        <w:pStyle w:val="VENDOSI"/>
        <w:rPr>
          <w:rFonts w:cs="Times New Roman"/>
          <w:lang w:val="sq-AL"/>
        </w:rPr>
      </w:pPr>
    </w:p>
    <w:p w:rsidR="003B4131" w:rsidRPr="00970C68" w:rsidRDefault="003B4131" w:rsidP="003B4131">
      <w:pPr>
        <w:pStyle w:val="VENDOSI"/>
        <w:rPr>
          <w:lang w:val="sq-AL"/>
        </w:rPr>
      </w:pPr>
      <w:r w:rsidRPr="00970C68">
        <w:rPr>
          <w:lang w:val="sq-AL"/>
        </w:rPr>
        <w:t xml:space="preserve">VENDOSI: </w:t>
      </w:r>
    </w:p>
    <w:p w:rsidR="003B4131" w:rsidRPr="00970C68" w:rsidRDefault="003B4131" w:rsidP="003B4131">
      <w:pPr>
        <w:pStyle w:val="Paragrafi"/>
        <w:rPr>
          <w:rFonts w:cs="Times New Roman"/>
          <w:lang w:val="sq-AL"/>
        </w:rPr>
      </w:pP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1. Krijimin e njësive të teknologjisë së informacionit e të komunikimit </w:t>
      </w:r>
      <w:r>
        <w:rPr>
          <w:lang w:val="sq-AL"/>
        </w:rPr>
        <w:t>(NJ</w:t>
      </w:r>
      <w:r w:rsidRPr="00970C68">
        <w:rPr>
          <w:lang w:val="sq-AL"/>
        </w:rPr>
        <w:t xml:space="preserve">TIK), si strukturë organizativo-teknike për projektimin, zbatimin dhe administrimin e qeverisjes elektronike, nëpërmjet teknologjisë së informacionit e të komunikimit (TIK), si struktura të veçanta në ministritë e linjës dhe institucionet e varësisë.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2. Njësia e teknologjisë së informacionit e të komunikimit është përgjegjëse për: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a) bashkëpunimin dhe bashkërendimin e punës për zbatimin e reformave, programeve dhe projekteve në ministri dhe në institucionet e varësisë, me qëllim hartimin, zbatimin, promovimin dhe ofrimin e shërbimeve të qeverisjes elektronike dhe nismave të TIK-së;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b) administrimin e infrastrukturës, sistemeve dhe shërbimeve të TIK-së në ministritë e linjës dhe në institucionet e varësisë;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c) bashkëpunimin dhe bashkërendimin ndërinstitucional, me qëllim promovimin dhe zbatimin e nismave të TIK-së dhe sigurimin e lidhjes e të koordinimit me Ministrin për Inovacionin dhe Teknologjinë e Informacionit e të Komunikimit, si dhe me ministritë e tjera të linjës, për zhvillimet në qeverisjen elektronike dhe në fushën e shoqërisë së informacionit në përgjithësi;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ç) hartimin e planeve të zhvillimit dhe të përparësive respektive për shërbimet </w:t>
      </w:r>
      <w:r w:rsidRPr="00970C68">
        <w:rPr>
          <w:i/>
          <w:iCs/>
          <w:lang w:val="sq-AL"/>
        </w:rPr>
        <w:t>on line</w:t>
      </w:r>
      <w:r w:rsidRPr="00970C68">
        <w:rPr>
          <w:lang w:val="sq-AL"/>
        </w:rPr>
        <w:t xml:space="preserve"> në ministri e në institucionet e varësisë;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d) evidentimin dhe planifikimin e kërkesave për burime njerëzore dhe financiare, të nevojshme për zhvillimin e shërbimeve </w:t>
      </w:r>
      <w:r w:rsidRPr="00970C68">
        <w:rPr>
          <w:i/>
          <w:iCs/>
          <w:lang w:val="sq-AL"/>
        </w:rPr>
        <w:t>on line</w:t>
      </w:r>
      <w:r w:rsidRPr="00970C68">
        <w:rPr>
          <w:lang w:val="sq-AL"/>
        </w:rPr>
        <w:t xml:space="preserve"> në ministri dhe institucionet e varësisë;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dh) raportimin dhe ndërveprimin me këshillin teknik për qeverisjen elektronike (e-Gov) dhe TIK-në, për politikat për zhvillimin e TIK-së të institucioneve përkatëse e, veçanërisht, sigurimin e ndërveprimit me bazat e të dhënave;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e) bashkëpunimin dhe bashkërendimin e punëve me strukturat e tjera të ministrisë e të institucioneve të varësisë, me qëllim informimin e publikut për të gjitha shërbimet e ofruara nga ministria dhe nga institucionet e varësisë, si dhe koordinimin e punës </w:t>
      </w:r>
      <w:r>
        <w:rPr>
          <w:lang w:val="sq-AL"/>
        </w:rPr>
        <w:t>në nivel të përgjithshëm mes NJTIK-ve të ministrisë dhe NJ</w:t>
      </w:r>
      <w:r w:rsidRPr="00970C68">
        <w:rPr>
          <w:lang w:val="sq-AL"/>
        </w:rPr>
        <w:t xml:space="preserve">TIK-ve të institucioneve të varësisë, duke qenë pjesë e vendimmarrjeve të rëndësishme të ministrisë; </w:t>
      </w:r>
    </w:p>
    <w:p w:rsidR="003B4131" w:rsidRPr="00970C68" w:rsidRDefault="003B4131" w:rsidP="003B4131">
      <w:pPr>
        <w:pStyle w:val="Paragrafi"/>
        <w:rPr>
          <w:lang w:val="sq-AL"/>
        </w:rPr>
      </w:pPr>
      <w:r>
        <w:rPr>
          <w:lang w:val="sq-AL"/>
        </w:rPr>
        <w:t>ë</w:t>
      </w:r>
      <w:r w:rsidRPr="00970C68">
        <w:rPr>
          <w:lang w:val="sq-AL"/>
        </w:rPr>
        <w:t xml:space="preserve">) planifikimin dhe zbatimin e politikës e të programeve të përgjithshme dhe/ose të veçanta të trajnimit, që aplikohen në ministri e në institucionet e varësisë, me qëllim rritjen e kapaciteteve profesionale në fushën e TIK-së.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3. Pranë Ministrit për Inovacionin dhe Teknologjinë e Informacionit e të Komunikimit funksionon Këshilli Teknik për Qeverisjen Elektronike (e-Gov), i kryesuar nga zëvendësministri për Inovacionin dhe Teknologjinë e Informacionit e të Komunikimit, me nënkryetar, drejtorin e përgjithshëm të AKSHI-t dhe me anëtarë të përhershëm: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a) 1 (një) përfaqësues të Ministrit për Inovacionin dhe Teknologjinë e Informacionit e të Komunikimit;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b) zëvendësdrejtorin e përgjithshëm të AKSHI-t dhe drejtorët e drejtorive të përmbajtjes </w:t>
      </w:r>
      <w:r w:rsidRPr="00970C68">
        <w:rPr>
          <w:lang w:val="sq-AL"/>
        </w:rPr>
        <w:lastRenderedPageBreak/>
        <w:t xml:space="preserve">të AKSHI-t;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c) drejtorin e Departamentit Shqipëria Digjitale (DEDAL); </w:t>
      </w:r>
    </w:p>
    <w:p w:rsidR="003B4131" w:rsidRPr="00970C68" w:rsidRDefault="003B4131" w:rsidP="003B4131">
      <w:pPr>
        <w:pStyle w:val="Paragrafi"/>
        <w:rPr>
          <w:lang w:val="sq-AL"/>
        </w:rPr>
      </w:pP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ç) drejtuesit e njësive të teknologjisë së informacionit e të komunikimit të ministrive të linjës e të institucioneve të varësisë.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4. Këshilli Teknik për Qeverisjen Elektronike (e-Gov) ka këto përgjegjësi specifike: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a) mbledh, përpunon dhe analizon informacionin për zhvillimin e shërbimeve e-Gov në ministritë e linjës e në institucionet e varësisë dhe, bazuar në gjendjen aktuale, diskuton dhe propozon pranë Ministrisë për Inovacionin dhe Teknologjinë e Informacionit e të Komunikimit dhe ministrit të linjës, projektakte normative, për çështjet që kanë lidhje me politikat kryesore në fushën e shoqërisë së informacionit;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b) siguron përkrahjen dhe mbështet masat e marra nga institucionet për zbatimin e strategjisë së shoqërisë së informacionit;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c) bashkërendon punën për implementimin e projekteve për ngritjen e shërbimeve </w:t>
      </w:r>
      <w:r w:rsidRPr="00970C68">
        <w:rPr>
          <w:i/>
          <w:iCs/>
          <w:lang w:val="sq-AL"/>
        </w:rPr>
        <w:t>on line</w:t>
      </w:r>
      <w:r w:rsidRPr="00970C68">
        <w:rPr>
          <w:lang w:val="sq-AL"/>
        </w:rPr>
        <w:t xml:space="preserve"> të administratës publike;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ç) maksimizon përdorimin e aplikacioneve, proceseve, produkteve, shërbimeve dhe infrastrukturave të TIK-së, të njëjta e të përbashkëta, me qëllim rritjen e shkallës integruese, menaxhim më të mirë dhe kosto më të ulët.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5. Rregullat e organizimit dhe të funksionimit të Këshillit Teknik për qeverisjen elektronike (e-Gov) përcaktohen me vendim të Këshillit të Ministrave, me propozimin e Ministrit për Inovacionin dhe Teknologjinë e Informacionit e të Komunikimit.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6. Ministritë e linjës, institucionet e varësisë dhe Departamenti i Administratës Publike, për përcaktimin e pozicioneve, detyrave funksionale, si dhe të kritereve të veçanta të nëpunësve të njësive të teknologjisë së informacionit e të komunikimit, marrin paraprakisht edhe mendimin e Ministrit për Inovacionin dhe Teknologjinë e Informacionit e të Komunikimit.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>7. Ngarkohen ministritë e linjës dhe institucionet e varësisë që të realizojnë analizën dhe kryerjen e rregullimeve në strukturat organizative përkatëse, si dhe të udhëzojnë, sipas rastit, për rregul</w:t>
      </w:r>
      <w:r>
        <w:rPr>
          <w:lang w:val="sq-AL"/>
        </w:rPr>
        <w:t>lat e bashkëpunimit ndërmjet NJ</w:t>
      </w:r>
      <w:r w:rsidRPr="00970C68">
        <w:rPr>
          <w:lang w:val="sq-AL"/>
        </w:rPr>
        <w:t xml:space="preserve">TIK-ve të </w:t>
      </w:r>
      <w:r>
        <w:rPr>
          <w:lang w:val="sq-AL"/>
        </w:rPr>
        <w:t>ministrisë dhe NJ</w:t>
      </w:r>
      <w:r w:rsidRPr="00970C68">
        <w:rPr>
          <w:lang w:val="sq-AL"/>
        </w:rPr>
        <w:t xml:space="preserve">TIK-ve të institucioneve të varësisë, duke marrë edhe mendimin e Ministrit për Inovacionin dhe Teknologjinë e Informacionit e të Komunikimit.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8. Nëpunësit e strukturave ekzistuese të TIK-së, në administratën publike, të jenë pjesë e strukturës së re të njësive të teknologjisë së informacionit e të komunikimit.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9. Standardet e përgjithshme, minimale, për strukturimin organizativ dhe për përcaktimin e kritereve të përgjithshme të nëpunësve të njësive të teknologjisë së informacionit e të komunikimit dhe mënyra e bashkëpunimit dhe e bashkërendimit të punës në këto njësi </w:t>
      </w:r>
      <w:r>
        <w:rPr>
          <w:lang w:val="sq-AL"/>
        </w:rPr>
        <w:t>përcaktohen në rregulloren e NJ</w:t>
      </w:r>
      <w:r w:rsidRPr="00970C68">
        <w:rPr>
          <w:lang w:val="sq-AL"/>
        </w:rPr>
        <w:t xml:space="preserve">TIK-ve, e cila miratohet me vendim të Këshillit të Ministrave, me propozimin e Ministrit për Inovacionin dhe Teknologjinë e Informacionit e të Komunikimit.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10. Efektet financiare që rrjedhin nga zbatimi i këtij vendimi, të përballohen nga buxheti vjetor i parashikuar për ministritë e linjës dhe institucionet e varësisë.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11. Ngarkohen Kryeministria, Ministri për Inovacionin dhe Teknologjinë e Informacionit e të Komunikimit, Ministria e Drejtësisë, Ministria e Bujqësisë, Ushqimit dhe Mbrojtjes së Konsumatorit, Ministria e Ekonomisë, Tregtisë dhe Energjetikës, Ministria e Financave, Ministria e Mjedisit, Pyjeve dhe Administrimit të Ujërave, Ministria e Punës, Çështjeve Sociale dhe Shanseve të Barabarta, Ministria e Brendshme, Ministria e Shëndetësisë, Ministria e Punëve Publike dhe Transportit, Ministria e Arsimit dhe Shkencës, Ministria e Turizmit, Kulturës, Rinisë dhe Sporteve dhe Ministria e Integrimit, si dhe institucionet e varësisë për zbatimin e këtij vendimi. </w:t>
      </w:r>
    </w:p>
    <w:p w:rsidR="003B4131" w:rsidRPr="00970C68" w:rsidRDefault="003B4131" w:rsidP="003B4131">
      <w:pPr>
        <w:pStyle w:val="Paragrafi"/>
        <w:rPr>
          <w:lang w:val="sq-AL"/>
        </w:rPr>
      </w:pPr>
      <w:r w:rsidRPr="00970C68">
        <w:rPr>
          <w:lang w:val="sq-AL"/>
        </w:rPr>
        <w:t xml:space="preserve">Ky vendim hyn në fuqi pas botimit në Fletoren Zyrtare. </w:t>
      </w:r>
    </w:p>
    <w:p w:rsidR="003B4131" w:rsidRPr="00970C68" w:rsidRDefault="003B4131" w:rsidP="003B4131">
      <w:pPr>
        <w:pStyle w:val="Paragrafi"/>
        <w:rPr>
          <w:rFonts w:cs="Times New Roman"/>
          <w:sz w:val="14"/>
          <w:szCs w:val="14"/>
          <w:lang w:val="sq-AL"/>
        </w:rPr>
      </w:pPr>
    </w:p>
    <w:p w:rsidR="003B4131" w:rsidRPr="00970C68" w:rsidRDefault="003B4131" w:rsidP="003B4131">
      <w:pPr>
        <w:pStyle w:val="Autoriteti"/>
        <w:rPr>
          <w:lang w:val="sq-AL"/>
        </w:rPr>
      </w:pPr>
      <w:r w:rsidRPr="00970C68">
        <w:rPr>
          <w:lang w:val="sq-AL"/>
        </w:rPr>
        <w:t>Kryeministri</w:t>
      </w:r>
    </w:p>
    <w:p w:rsidR="003B4131" w:rsidRPr="00970C68" w:rsidRDefault="003B4131" w:rsidP="003B4131">
      <w:pPr>
        <w:pStyle w:val="AutoritetiEmer"/>
        <w:rPr>
          <w:lang w:val="sq-AL"/>
        </w:rPr>
      </w:pPr>
      <w:r w:rsidRPr="00970C68">
        <w:rPr>
          <w:lang w:val="sq-AL"/>
        </w:rPr>
        <w:t>Sali Berisha</w:t>
      </w:r>
    </w:p>
    <w:sectPr w:rsidR="003B4131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413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01CA3"/>
    <w:rsid w:val="00332540"/>
    <w:rsid w:val="003405C6"/>
    <w:rsid w:val="0034498D"/>
    <w:rsid w:val="003928A8"/>
    <w:rsid w:val="003B0C26"/>
    <w:rsid w:val="003B4131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A7102B-7BAB-4DE4-B0D7-9E288782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7088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