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281117" w14:textId="77777777" w:rsidR="00394975" w:rsidRDefault="00394975" w:rsidP="00394975">
      <w:pPr>
        <w:pStyle w:val="Akti"/>
        <w:rPr>
          <w:lang w:val="sq-AL"/>
        </w:rPr>
      </w:pPr>
      <w:r>
        <w:rPr>
          <w:lang w:val="sq-AL"/>
        </w:rPr>
        <w:t>VENDIM</w:t>
      </w:r>
    </w:p>
    <w:p w14:paraId="63281118" w14:textId="77777777" w:rsidR="00394975" w:rsidRDefault="00394975" w:rsidP="00394975">
      <w:pPr>
        <w:pStyle w:val="NumriData"/>
        <w:rPr>
          <w:lang w:val="sq-AL"/>
        </w:rPr>
      </w:pPr>
      <w:r>
        <w:rPr>
          <w:lang w:val="sq-AL"/>
        </w:rPr>
        <w:t>Nr.280, datë 6.4.2011</w:t>
      </w:r>
    </w:p>
    <w:p w14:paraId="63281119" w14:textId="77777777" w:rsidR="00394975" w:rsidRDefault="00394975" w:rsidP="00394975">
      <w:pPr>
        <w:pStyle w:val="Paragrafi"/>
        <w:rPr>
          <w:lang w:val="sq-AL"/>
        </w:rPr>
      </w:pPr>
    </w:p>
    <w:p w14:paraId="6328111A" w14:textId="77777777" w:rsidR="00394975" w:rsidRDefault="00394975" w:rsidP="00394975">
      <w:pPr>
        <w:pStyle w:val="Titulli"/>
        <w:rPr>
          <w:lang w:val="sq-AL"/>
        </w:rPr>
      </w:pPr>
      <w:r>
        <w:rPr>
          <w:lang w:val="sq-AL"/>
        </w:rPr>
        <w:t xml:space="preserve">PËR MIRATIMIN E LISTËS PËRFUNDIMTARE TË PRONAVE TË PALUAJTSHME PUBLIKE SHTETËRORE, QË TRANSFEROHEN NË PRONËSI OSE NË PËRDORIM </w:t>
      </w:r>
      <w:r w:rsidRPr="00394975">
        <w:rPr>
          <w:i/>
          <w:lang w:val="sq-AL"/>
        </w:rPr>
        <w:t xml:space="preserve">të Njësisë Administrative Tërbuf, Bashkia Divjakë </w:t>
      </w:r>
      <w:r>
        <w:rPr>
          <w:lang w:val="sq-AL"/>
        </w:rPr>
        <w:t>TË QARKUT TË FIERIT</w:t>
      </w:r>
    </w:p>
    <w:p w14:paraId="6328111B" w14:textId="77777777" w:rsidR="00394975" w:rsidRPr="00394975" w:rsidRDefault="00394975" w:rsidP="00394975">
      <w:pPr>
        <w:jc w:val="center"/>
        <w:rPr>
          <w:rFonts w:ascii="Times New Roman" w:hAnsi="Times New Roman" w:cs="Times New Roman"/>
          <w:i/>
          <w:lang w:val="sq-AL"/>
        </w:rPr>
      </w:pPr>
      <w:r w:rsidRPr="00394975">
        <w:rPr>
          <w:rFonts w:ascii="Times New Roman" w:hAnsi="Times New Roman" w:cs="Times New Roman"/>
          <w:i/>
          <w:lang w:val="sq-AL"/>
        </w:rPr>
        <w:t>(ndryshuar me VKM nr. 995, datë 9.12.2020</w:t>
      </w:r>
      <w:r>
        <w:rPr>
          <w:rFonts w:ascii="Times New Roman" w:hAnsi="Times New Roman" w:cs="Times New Roman"/>
          <w:i/>
          <w:lang w:val="sq-AL"/>
        </w:rPr>
        <w:t>, n</w:t>
      </w:r>
      <w:r w:rsidRPr="00394975">
        <w:rPr>
          <w:rFonts w:ascii="Times New Roman" w:hAnsi="Times New Roman" w:cs="Times New Roman"/>
          <w:i/>
          <w:lang w:val="sq-AL"/>
        </w:rPr>
        <w:t>r. 1017, datë 16.12.2020)</w:t>
      </w:r>
    </w:p>
    <w:p w14:paraId="6328111C" w14:textId="77777777" w:rsidR="00394975" w:rsidRDefault="00394975" w:rsidP="00394975">
      <w:pPr>
        <w:pStyle w:val="Paragrafi"/>
        <w:rPr>
          <w:lang w:val="sq-AL"/>
        </w:rPr>
      </w:pPr>
      <w:r>
        <w:rPr>
          <w:lang w:val="sq-AL"/>
        </w:rPr>
        <w:t xml:space="preserve">Në mbështetje të nenit 100 të Kushtetutës dhe të neneve 2, 3 e 17 të ligjit nr.8744, datë 22.2.2001 “Për transferimin e pronave të paluajtshme publike të shtetit në njësitë e qeverisjes vendore”, të ndryshuar, me propozimin e Ministrit të Brendshëm, Këshilli i Ministrave </w:t>
      </w:r>
    </w:p>
    <w:p w14:paraId="6328111D" w14:textId="77777777" w:rsidR="00394975" w:rsidRDefault="00394975" w:rsidP="00394975">
      <w:pPr>
        <w:pStyle w:val="Paragrafi"/>
        <w:rPr>
          <w:lang w:val="sq-AL"/>
        </w:rPr>
      </w:pPr>
    </w:p>
    <w:p w14:paraId="6328111E" w14:textId="77777777" w:rsidR="00394975" w:rsidRDefault="00394975" w:rsidP="00394975">
      <w:pPr>
        <w:pStyle w:val="VENDOSI"/>
        <w:rPr>
          <w:lang w:val="sq-AL"/>
        </w:rPr>
      </w:pPr>
      <w:r>
        <w:rPr>
          <w:lang w:val="sq-AL"/>
        </w:rPr>
        <w:t xml:space="preserve">VENDOSI: </w:t>
      </w:r>
    </w:p>
    <w:p w14:paraId="6328111F" w14:textId="77777777" w:rsidR="00394975" w:rsidRDefault="00394975" w:rsidP="00394975">
      <w:pPr>
        <w:pStyle w:val="Paragrafi"/>
        <w:rPr>
          <w:lang w:val="sq-AL"/>
        </w:rPr>
      </w:pPr>
    </w:p>
    <w:p w14:paraId="63281120" w14:textId="77777777" w:rsidR="00394975" w:rsidRDefault="00394975" w:rsidP="00394975">
      <w:pPr>
        <w:pStyle w:val="Paragrafi"/>
        <w:rPr>
          <w:lang w:val="sq-AL"/>
        </w:rPr>
      </w:pPr>
      <w:r>
        <w:rPr>
          <w:lang w:val="sq-AL"/>
        </w:rPr>
        <w:t xml:space="preserve">1. Miratimin e listës përfundimtare të pronave të paluajtshme publike, shtetërore, brenda juridiksionit territorial dhe administrative </w:t>
      </w:r>
      <w:r w:rsidRPr="00394975">
        <w:rPr>
          <w:i/>
          <w:lang w:val="sq-AL"/>
        </w:rPr>
        <w:t>të Njësisë Administrative Tërbuf, Bashkia Divjakë</w:t>
      </w:r>
      <w:r w:rsidRPr="00394975">
        <w:rPr>
          <w:lang w:val="sq-AL"/>
        </w:rPr>
        <w:t xml:space="preserve"> </w:t>
      </w:r>
      <w:r>
        <w:rPr>
          <w:lang w:val="sq-AL"/>
        </w:rPr>
        <w:t>të qarkut të Fierit, që transferohen në pronësi ose në përdorim të kësaj komune, sipas lidhjes nr.1, që i bashkëlidhet këtij vendimi dhe është pjesë përbërëse e tij.</w:t>
      </w:r>
    </w:p>
    <w:p w14:paraId="63281121" w14:textId="77777777" w:rsidR="00394975" w:rsidRPr="00394975" w:rsidRDefault="00394975" w:rsidP="00394975">
      <w:pPr>
        <w:pStyle w:val="Paragrafi"/>
        <w:rPr>
          <w:i/>
          <w:lang w:val="sq-AL"/>
        </w:rPr>
      </w:pPr>
      <w:r w:rsidRPr="00394975">
        <w:rPr>
          <w:i/>
          <w:lang w:val="sq-AL"/>
        </w:rPr>
        <w:t>1/1. Bashkisë Divjakë i ndalohet të tjetërsojë pronën me numër rendor 796, me numër pasurie 479, në zërin kadastral “Kënetë”, me vendndodhje në zonën kadastrale 3547, të përcaktuar në listën e inventarit bashkëlidhur vendimit.</w:t>
      </w:r>
    </w:p>
    <w:p w14:paraId="63281122" w14:textId="77777777" w:rsidR="00394975" w:rsidRDefault="00394975" w:rsidP="00394975">
      <w:pPr>
        <w:pStyle w:val="Paragrafi"/>
        <w:rPr>
          <w:lang w:val="sq-AL"/>
        </w:rPr>
      </w:pPr>
      <w:r>
        <w:rPr>
          <w:lang w:val="sq-AL"/>
        </w:rPr>
        <w:t>Lista e inventarit me 133 (njëqind e tridhjetë e tre) fletë, që i bashkëlidhet këtij vendimi, përfundon me numrin rendor 926 (nëntëqind e njëzet e gjashtë).</w:t>
      </w:r>
    </w:p>
    <w:p w14:paraId="63281123" w14:textId="77777777" w:rsidR="00394975" w:rsidRDefault="00394975" w:rsidP="00394975">
      <w:pPr>
        <w:pStyle w:val="Paragrafi"/>
        <w:rPr>
          <w:lang w:val="sq-AL"/>
        </w:rPr>
      </w:pPr>
      <w:r>
        <w:rPr>
          <w:lang w:val="sq-AL"/>
        </w:rPr>
        <w:t>2. Ngarkohen Ministri i Brendshëm, kryeregjistruesi i Pasurive të Paluajtshme të Republikës së Shqipërisë dhe komuna Tërbuf për zbatimin e këtij vendimi.</w:t>
      </w:r>
    </w:p>
    <w:p w14:paraId="63281124" w14:textId="77777777" w:rsidR="00394975" w:rsidRDefault="00394975" w:rsidP="00394975">
      <w:pPr>
        <w:pStyle w:val="Paragrafi"/>
        <w:rPr>
          <w:lang w:val="sq-AL"/>
        </w:rPr>
      </w:pPr>
      <w:r>
        <w:rPr>
          <w:lang w:val="sq-AL"/>
        </w:rPr>
        <w:t>Ky vendim hyn në fuqi pas botimit në Fletoren Zyrtare.</w:t>
      </w:r>
    </w:p>
    <w:p w14:paraId="63281125" w14:textId="77777777" w:rsidR="00394975" w:rsidRDefault="00394975" w:rsidP="00394975">
      <w:pPr>
        <w:pStyle w:val="Paragrafi"/>
        <w:rPr>
          <w:lang w:val="sq-AL"/>
        </w:rPr>
      </w:pPr>
    </w:p>
    <w:p w14:paraId="63281126" w14:textId="77777777" w:rsidR="00394975" w:rsidRDefault="00394975" w:rsidP="00394975">
      <w:pPr>
        <w:pStyle w:val="Autoriteti"/>
        <w:rPr>
          <w:lang w:val="sq-AL"/>
        </w:rPr>
      </w:pPr>
      <w:r>
        <w:rPr>
          <w:lang w:val="sq-AL"/>
        </w:rPr>
        <w:t>KRYEMINISTRI</w:t>
      </w:r>
    </w:p>
    <w:p w14:paraId="63281127" w14:textId="77777777" w:rsidR="00394975" w:rsidRDefault="00394975" w:rsidP="00394975">
      <w:pPr>
        <w:pStyle w:val="AutoritetiEmer"/>
        <w:rPr>
          <w:lang w:val="sq-AL"/>
        </w:rPr>
      </w:pPr>
      <w:r>
        <w:rPr>
          <w:lang w:val="sq-AL"/>
        </w:rPr>
        <w:t>Sali Berisha</w:t>
      </w:r>
    </w:p>
    <w:p w14:paraId="63281128" w14:textId="77777777" w:rsidR="00394975" w:rsidRDefault="00394975" w:rsidP="00394975">
      <w:pPr>
        <w:pStyle w:val="Paragrafi"/>
        <w:rPr>
          <w:lang w:val="sq-AL"/>
        </w:rPr>
      </w:pPr>
    </w:p>
    <w:p w14:paraId="63281129" w14:textId="77777777" w:rsidR="00394975" w:rsidRDefault="00394975" w:rsidP="00394975">
      <w:pPr>
        <w:pStyle w:val="Paragrafi"/>
        <w:rPr>
          <w:lang w:val="sq-AL"/>
        </w:rPr>
      </w:pPr>
      <w:r>
        <w:rPr>
          <w:lang w:val="sq-AL"/>
        </w:rPr>
        <w:t>Komuna Tërbuf                                                                                     Lidhja nr.1</w:t>
      </w:r>
      <w:r>
        <w:rPr>
          <w:rStyle w:val="FootnoteReference"/>
          <w:lang w:val="sq-AL"/>
        </w:rPr>
        <w:footnoteReference w:id="2"/>
      </w:r>
    </w:p>
    <w:p w14:paraId="6328112A" w14:textId="77777777" w:rsidR="00394975" w:rsidRDefault="00394975" w:rsidP="00394975">
      <w:pPr>
        <w:pStyle w:val="Paragrafi"/>
        <w:rPr>
          <w:lang w:val="sq-AL"/>
        </w:rPr>
      </w:pPr>
    </w:p>
    <w:tbl>
      <w:tblPr>
        <w:tblW w:w="5000" w:type="pct"/>
        <w:tblLook w:val="01E0" w:firstRow="1" w:lastRow="1" w:firstColumn="1" w:lastColumn="1" w:noHBand="0" w:noVBand="0"/>
      </w:tblPr>
      <w:tblGrid>
        <w:gridCol w:w="3249"/>
        <w:gridCol w:w="4180"/>
        <w:gridCol w:w="1921"/>
      </w:tblGrid>
      <w:tr w:rsidR="00394975" w14:paraId="6328112F" w14:textId="77777777" w:rsidTr="00394975">
        <w:tc>
          <w:tcPr>
            <w:tcW w:w="1737" w:type="pct"/>
            <w:tcBorders>
              <w:top w:val="single" w:sz="4" w:space="0" w:color="auto"/>
              <w:left w:val="single" w:sz="4" w:space="0" w:color="auto"/>
              <w:bottom w:val="single" w:sz="4" w:space="0" w:color="auto"/>
              <w:right w:val="single" w:sz="4" w:space="0" w:color="auto"/>
            </w:tcBorders>
            <w:vAlign w:val="center"/>
            <w:hideMark/>
          </w:tcPr>
          <w:p w14:paraId="6328112B" w14:textId="77777777" w:rsidR="00394975" w:rsidRDefault="00394975">
            <w:pPr>
              <w:pStyle w:val="Tabele"/>
              <w:jc w:val="center"/>
              <w:rPr>
                <w:b/>
                <w:sz w:val="18"/>
                <w:szCs w:val="18"/>
                <w:lang w:val="sq-AL"/>
              </w:rPr>
            </w:pPr>
            <w:r>
              <w:rPr>
                <w:b/>
                <w:sz w:val="18"/>
                <w:szCs w:val="18"/>
                <w:lang w:val="sq-AL"/>
              </w:rPr>
              <w:t>Numrat rendorë të pronave në listën e inventarit</w:t>
            </w:r>
          </w:p>
        </w:tc>
        <w:tc>
          <w:tcPr>
            <w:tcW w:w="2235" w:type="pct"/>
            <w:tcBorders>
              <w:top w:val="single" w:sz="4" w:space="0" w:color="auto"/>
              <w:left w:val="single" w:sz="4" w:space="0" w:color="auto"/>
              <w:bottom w:val="single" w:sz="4" w:space="0" w:color="auto"/>
              <w:right w:val="single" w:sz="4" w:space="0" w:color="auto"/>
            </w:tcBorders>
            <w:vAlign w:val="center"/>
            <w:hideMark/>
          </w:tcPr>
          <w:p w14:paraId="6328112C" w14:textId="77777777" w:rsidR="00394975" w:rsidRDefault="00394975">
            <w:pPr>
              <w:pStyle w:val="Tabele"/>
              <w:jc w:val="center"/>
              <w:rPr>
                <w:b/>
                <w:sz w:val="18"/>
                <w:szCs w:val="18"/>
                <w:lang w:val="sq-AL"/>
              </w:rPr>
            </w:pPr>
            <w:r>
              <w:rPr>
                <w:b/>
                <w:sz w:val="18"/>
                <w:szCs w:val="18"/>
                <w:lang w:val="sq-AL"/>
              </w:rPr>
              <w:t>Fusha e përdorimit</w:t>
            </w:r>
          </w:p>
          <w:p w14:paraId="6328112D" w14:textId="77777777" w:rsidR="00394975" w:rsidRDefault="00394975">
            <w:pPr>
              <w:pStyle w:val="Tabele"/>
              <w:jc w:val="center"/>
              <w:rPr>
                <w:b/>
                <w:sz w:val="18"/>
                <w:szCs w:val="18"/>
                <w:lang w:val="sq-AL"/>
              </w:rPr>
            </w:pPr>
            <w:r>
              <w:rPr>
                <w:b/>
                <w:sz w:val="18"/>
                <w:szCs w:val="18"/>
                <w:lang w:val="sq-AL"/>
              </w:rPr>
              <w:t>të pronës</w:t>
            </w:r>
          </w:p>
        </w:tc>
        <w:tc>
          <w:tcPr>
            <w:tcW w:w="1027" w:type="pct"/>
            <w:tcBorders>
              <w:top w:val="single" w:sz="4" w:space="0" w:color="auto"/>
              <w:left w:val="single" w:sz="4" w:space="0" w:color="auto"/>
              <w:bottom w:val="single" w:sz="4" w:space="0" w:color="auto"/>
              <w:right w:val="single" w:sz="4" w:space="0" w:color="auto"/>
            </w:tcBorders>
            <w:vAlign w:val="center"/>
            <w:hideMark/>
          </w:tcPr>
          <w:p w14:paraId="6328112E" w14:textId="77777777" w:rsidR="00394975" w:rsidRDefault="00394975">
            <w:pPr>
              <w:pStyle w:val="Tabele"/>
              <w:jc w:val="center"/>
              <w:rPr>
                <w:b/>
                <w:sz w:val="18"/>
                <w:szCs w:val="18"/>
                <w:lang w:val="sq-AL"/>
              </w:rPr>
            </w:pPr>
            <w:r>
              <w:rPr>
                <w:b/>
                <w:sz w:val="18"/>
                <w:szCs w:val="18"/>
                <w:lang w:val="sq-AL"/>
              </w:rPr>
              <w:t>Lloji i transferimit</w:t>
            </w:r>
          </w:p>
        </w:tc>
      </w:tr>
      <w:tr w:rsidR="00394975" w14:paraId="63281133" w14:textId="77777777" w:rsidTr="00394975">
        <w:tc>
          <w:tcPr>
            <w:tcW w:w="1737" w:type="pct"/>
            <w:tcBorders>
              <w:top w:val="single" w:sz="4" w:space="0" w:color="auto"/>
              <w:left w:val="single" w:sz="4" w:space="0" w:color="auto"/>
              <w:bottom w:val="single" w:sz="4" w:space="0" w:color="auto"/>
              <w:right w:val="single" w:sz="4" w:space="0" w:color="auto"/>
            </w:tcBorders>
            <w:hideMark/>
          </w:tcPr>
          <w:p w14:paraId="63281130" w14:textId="77777777" w:rsidR="00394975" w:rsidRDefault="00394975">
            <w:pPr>
              <w:pStyle w:val="Tabele"/>
              <w:rPr>
                <w:sz w:val="18"/>
                <w:szCs w:val="18"/>
                <w:lang w:val="sq-AL"/>
              </w:rPr>
            </w:pPr>
            <w:r>
              <w:rPr>
                <w:sz w:val="18"/>
                <w:szCs w:val="18"/>
                <w:lang w:val="sq-AL"/>
              </w:rPr>
              <w:t>1-7</w:t>
            </w:r>
          </w:p>
        </w:tc>
        <w:tc>
          <w:tcPr>
            <w:tcW w:w="2235" w:type="pct"/>
            <w:tcBorders>
              <w:top w:val="single" w:sz="4" w:space="0" w:color="auto"/>
              <w:left w:val="single" w:sz="4" w:space="0" w:color="auto"/>
              <w:bottom w:val="single" w:sz="4" w:space="0" w:color="auto"/>
              <w:right w:val="single" w:sz="4" w:space="0" w:color="auto"/>
            </w:tcBorders>
            <w:hideMark/>
          </w:tcPr>
          <w:p w14:paraId="63281131" w14:textId="77777777" w:rsidR="00394975" w:rsidRDefault="00394975">
            <w:pPr>
              <w:pStyle w:val="Tabele"/>
              <w:rPr>
                <w:sz w:val="18"/>
                <w:szCs w:val="18"/>
                <w:lang w:val="sq-AL"/>
              </w:rPr>
            </w:pPr>
            <w:r>
              <w:rPr>
                <w:sz w:val="18"/>
                <w:szCs w:val="18"/>
                <w:lang w:val="sq-AL"/>
              </w:rPr>
              <w:t>Prona që përdoren për realizimin e programeve arsimore</w:t>
            </w:r>
          </w:p>
        </w:tc>
        <w:tc>
          <w:tcPr>
            <w:tcW w:w="1027" w:type="pct"/>
            <w:tcBorders>
              <w:top w:val="single" w:sz="4" w:space="0" w:color="auto"/>
              <w:left w:val="single" w:sz="4" w:space="0" w:color="auto"/>
              <w:bottom w:val="single" w:sz="4" w:space="0" w:color="auto"/>
              <w:right w:val="single" w:sz="4" w:space="0" w:color="auto"/>
            </w:tcBorders>
            <w:hideMark/>
          </w:tcPr>
          <w:p w14:paraId="63281132" w14:textId="77777777" w:rsidR="00394975" w:rsidRDefault="00394975">
            <w:pPr>
              <w:pStyle w:val="Tabele"/>
              <w:rPr>
                <w:sz w:val="18"/>
                <w:szCs w:val="18"/>
                <w:lang w:val="sq-AL"/>
              </w:rPr>
            </w:pPr>
            <w:r>
              <w:rPr>
                <w:sz w:val="18"/>
                <w:szCs w:val="18"/>
                <w:lang w:val="sq-AL"/>
              </w:rPr>
              <w:t>Në pronësi</w:t>
            </w:r>
          </w:p>
        </w:tc>
      </w:tr>
      <w:tr w:rsidR="00394975" w14:paraId="63281137" w14:textId="77777777" w:rsidTr="00394975">
        <w:tc>
          <w:tcPr>
            <w:tcW w:w="1737" w:type="pct"/>
            <w:tcBorders>
              <w:top w:val="single" w:sz="4" w:space="0" w:color="auto"/>
              <w:left w:val="single" w:sz="4" w:space="0" w:color="auto"/>
              <w:bottom w:val="single" w:sz="4" w:space="0" w:color="auto"/>
              <w:right w:val="single" w:sz="4" w:space="0" w:color="auto"/>
            </w:tcBorders>
            <w:hideMark/>
          </w:tcPr>
          <w:p w14:paraId="63281134" w14:textId="77777777" w:rsidR="00394975" w:rsidRDefault="00394975">
            <w:pPr>
              <w:pStyle w:val="Tabele"/>
              <w:rPr>
                <w:sz w:val="18"/>
                <w:szCs w:val="18"/>
                <w:lang w:val="sq-AL"/>
              </w:rPr>
            </w:pPr>
            <w:r>
              <w:rPr>
                <w:sz w:val="18"/>
                <w:szCs w:val="18"/>
                <w:lang w:val="sq-AL"/>
              </w:rPr>
              <w:t>8-13/1</w:t>
            </w:r>
          </w:p>
        </w:tc>
        <w:tc>
          <w:tcPr>
            <w:tcW w:w="2235" w:type="pct"/>
            <w:tcBorders>
              <w:top w:val="single" w:sz="4" w:space="0" w:color="auto"/>
              <w:left w:val="single" w:sz="4" w:space="0" w:color="auto"/>
              <w:bottom w:val="single" w:sz="4" w:space="0" w:color="auto"/>
              <w:right w:val="single" w:sz="4" w:space="0" w:color="auto"/>
            </w:tcBorders>
            <w:hideMark/>
          </w:tcPr>
          <w:p w14:paraId="63281135" w14:textId="77777777" w:rsidR="00394975" w:rsidRDefault="00394975">
            <w:pPr>
              <w:pStyle w:val="Tabele"/>
              <w:rPr>
                <w:sz w:val="18"/>
                <w:szCs w:val="18"/>
                <w:lang w:val="sq-AL"/>
              </w:rPr>
            </w:pPr>
            <w:r>
              <w:rPr>
                <w:sz w:val="18"/>
                <w:szCs w:val="18"/>
                <w:lang w:val="sq-AL"/>
              </w:rPr>
              <w:t>Prona që përdoren për realizimin e funksioneve në shëndetin publik</w:t>
            </w:r>
          </w:p>
        </w:tc>
        <w:tc>
          <w:tcPr>
            <w:tcW w:w="1027" w:type="pct"/>
            <w:tcBorders>
              <w:top w:val="single" w:sz="4" w:space="0" w:color="auto"/>
              <w:left w:val="single" w:sz="4" w:space="0" w:color="auto"/>
              <w:bottom w:val="single" w:sz="4" w:space="0" w:color="auto"/>
              <w:right w:val="single" w:sz="4" w:space="0" w:color="auto"/>
            </w:tcBorders>
            <w:hideMark/>
          </w:tcPr>
          <w:p w14:paraId="63281136" w14:textId="77777777" w:rsidR="00394975" w:rsidRDefault="00394975">
            <w:pPr>
              <w:pStyle w:val="Tabele"/>
              <w:rPr>
                <w:sz w:val="18"/>
                <w:szCs w:val="18"/>
                <w:lang w:val="sq-AL"/>
              </w:rPr>
            </w:pPr>
            <w:r>
              <w:rPr>
                <w:sz w:val="18"/>
                <w:szCs w:val="18"/>
                <w:lang w:val="sq-AL"/>
              </w:rPr>
              <w:t>Në pronësi</w:t>
            </w:r>
          </w:p>
        </w:tc>
      </w:tr>
      <w:tr w:rsidR="00394975" w14:paraId="6328113E" w14:textId="77777777" w:rsidTr="00394975">
        <w:tc>
          <w:tcPr>
            <w:tcW w:w="1737" w:type="pct"/>
            <w:tcBorders>
              <w:top w:val="single" w:sz="4" w:space="0" w:color="auto"/>
              <w:left w:val="single" w:sz="4" w:space="0" w:color="auto"/>
              <w:bottom w:val="single" w:sz="4" w:space="0" w:color="auto"/>
              <w:right w:val="single" w:sz="4" w:space="0" w:color="auto"/>
            </w:tcBorders>
            <w:hideMark/>
          </w:tcPr>
          <w:p w14:paraId="63281138" w14:textId="77777777" w:rsidR="00394975" w:rsidRDefault="00394975">
            <w:pPr>
              <w:pStyle w:val="Tabele"/>
              <w:rPr>
                <w:sz w:val="18"/>
                <w:szCs w:val="18"/>
                <w:lang w:val="sq-AL"/>
              </w:rPr>
            </w:pPr>
            <w:r>
              <w:rPr>
                <w:sz w:val="18"/>
                <w:szCs w:val="18"/>
                <w:lang w:val="sq-AL"/>
              </w:rPr>
              <w:t>34,79,91,92,196,226-230,251 -255,284,297-307,315-323,325-330,</w:t>
            </w:r>
          </w:p>
          <w:p w14:paraId="63281139" w14:textId="77777777" w:rsidR="00394975" w:rsidRDefault="00394975">
            <w:pPr>
              <w:pStyle w:val="Tabele"/>
              <w:rPr>
                <w:sz w:val="18"/>
                <w:szCs w:val="18"/>
                <w:lang w:val="sq-AL"/>
              </w:rPr>
            </w:pPr>
            <w:r>
              <w:rPr>
                <w:sz w:val="18"/>
                <w:szCs w:val="18"/>
                <w:lang w:val="sq-AL"/>
              </w:rPr>
              <w:t>332-346,348-373,378,380,382-387,</w:t>
            </w:r>
          </w:p>
          <w:p w14:paraId="6328113A" w14:textId="77777777" w:rsidR="00394975" w:rsidRDefault="00394975">
            <w:pPr>
              <w:pStyle w:val="Tabele"/>
              <w:rPr>
                <w:sz w:val="18"/>
                <w:szCs w:val="18"/>
                <w:lang w:val="sq-AL"/>
              </w:rPr>
            </w:pPr>
            <w:r>
              <w:rPr>
                <w:sz w:val="18"/>
                <w:szCs w:val="18"/>
                <w:lang w:val="sq-AL"/>
              </w:rPr>
              <w:t>389-391,398-403,417-420,423-434,</w:t>
            </w:r>
          </w:p>
          <w:p w14:paraId="6328113B" w14:textId="77777777" w:rsidR="00394975" w:rsidRDefault="00394975">
            <w:pPr>
              <w:pStyle w:val="Tabele"/>
              <w:rPr>
                <w:sz w:val="18"/>
                <w:szCs w:val="18"/>
                <w:lang w:val="sq-AL"/>
              </w:rPr>
            </w:pPr>
            <w:r>
              <w:rPr>
                <w:sz w:val="18"/>
                <w:szCs w:val="18"/>
                <w:lang w:val="sq-AL"/>
              </w:rPr>
              <w:t>436,441,444,449,450,453,537-554,649</w:t>
            </w:r>
          </w:p>
        </w:tc>
        <w:tc>
          <w:tcPr>
            <w:tcW w:w="2235" w:type="pct"/>
            <w:tcBorders>
              <w:top w:val="single" w:sz="4" w:space="0" w:color="auto"/>
              <w:left w:val="single" w:sz="4" w:space="0" w:color="auto"/>
              <w:bottom w:val="single" w:sz="4" w:space="0" w:color="auto"/>
              <w:right w:val="single" w:sz="4" w:space="0" w:color="auto"/>
            </w:tcBorders>
            <w:hideMark/>
          </w:tcPr>
          <w:p w14:paraId="6328113C" w14:textId="77777777" w:rsidR="00394975" w:rsidRDefault="00394975">
            <w:pPr>
              <w:pStyle w:val="Tabele"/>
              <w:rPr>
                <w:sz w:val="18"/>
                <w:szCs w:val="18"/>
                <w:lang w:val="sq-AL"/>
              </w:rPr>
            </w:pPr>
            <w:r>
              <w:rPr>
                <w:sz w:val="18"/>
                <w:szCs w:val="18"/>
                <w:lang w:val="sq-AL"/>
              </w:rPr>
              <w:t>Infrastrukturë (troje të lira)</w:t>
            </w:r>
          </w:p>
        </w:tc>
        <w:tc>
          <w:tcPr>
            <w:tcW w:w="1027" w:type="pct"/>
            <w:tcBorders>
              <w:top w:val="single" w:sz="4" w:space="0" w:color="auto"/>
              <w:left w:val="single" w:sz="4" w:space="0" w:color="auto"/>
              <w:bottom w:val="single" w:sz="4" w:space="0" w:color="auto"/>
              <w:right w:val="single" w:sz="4" w:space="0" w:color="auto"/>
            </w:tcBorders>
            <w:hideMark/>
          </w:tcPr>
          <w:p w14:paraId="6328113D" w14:textId="77777777" w:rsidR="00394975" w:rsidRDefault="00394975">
            <w:pPr>
              <w:pStyle w:val="Tabele"/>
              <w:rPr>
                <w:sz w:val="18"/>
                <w:szCs w:val="18"/>
                <w:lang w:val="sq-AL"/>
              </w:rPr>
            </w:pPr>
            <w:r>
              <w:rPr>
                <w:sz w:val="18"/>
                <w:szCs w:val="18"/>
                <w:lang w:val="sq-AL"/>
              </w:rPr>
              <w:t>Në përdorim</w:t>
            </w:r>
          </w:p>
        </w:tc>
      </w:tr>
      <w:tr w:rsidR="00394975" w14:paraId="63281143" w14:textId="77777777" w:rsidTr="00394975">
        <w:tc>
          <w:tcPr>
            <w:tcW w:w="1737" w:type="pct"/>
            <w:tcBorders>
              <w:top w:val="single" w:sz="4" w:space="0" w:color="auto"/>
              <w:left w:val="single" w:sz="4" w:space="0" w:color="auto"/>
              <w:bottom w:val="single" w:sz="4" w:space="0" w:color="auto"/>
              <w:right w:val="single" w:sz="4" w:space="0" w:color="auto"/>
            </w:tcBorders>
            <w:hideMark/>
          </w:tcPr>
          <w:p w14:paraId="6328113F" w14:textId="77777777" w:rsidR="00394975" w:rsidRDefault="00394975">
            <w:pPr>
              <w:pStyle w:val="Tabele"/>
              <w:rPr>
                <w:sz w:val="18"/>
                <w:szCs w:val="18"/>
                <w:lang w:val="sq-AL"/>
              </w:rPr>
            </w:pPr>
            <w:r>
              <w:rPr>
                <w:sz w:val="18"/>
                <w:szCs w:val="18"/>
                <w:lang w:val="sq-AL"/>
              </w:rPr>
              <w:t>20-24,27-31,555-590,592,598-604,</w:t>
            </w:r>
          </w:p>
          <w:p w14:paraId="63281140" w14:textId="77777777" w:rsidR="00394975" w:rsidRDefault="00394975">
            <w:pPr>
              <w:pStyle w:val="Tabele"/>
              <w:rPr>
                <w:sz w:val="18"/>
                <w:szCs w:val="18"/>
                <w:lang w:val="sq-AL"/>
              </w:rPr>
            </w:pPr>
            <w:r>
              <w:rPr>
                <w:sz w:val="18"/>
                <w:szCs w:val="18"/>
                <w:lang w:val="sq-AL"/>
              </w:rPr>
              <w:t>606-628,633-634</w:t>
            </w:r>
          </w:p>
        </w:tc>
        <w:tc>
          <w:tcPr>
            <w:tcW w:w="2235" w:type="pct"/>
            <w:tcBorders>
              <w:top w:val="single" w:sz="4" w:space="0" w:color="auto"/>
              <w:left w:val="single" w:sz="4" w:space="0" w:color="auto"/>
              <w:bottom w:val="single" w:sz="4" w:space="0" w:color="auto"/>
              <w:right w:val="single" w:sz="4" w:space="0" w:color="auto"/>
            </w:tcBorders>
            <w:hideMark/>
          </w:tcPr>
          <w:p w14:paraId="63281141" w14:textId="77777777" w:rsidR="00394975" w:rsidRDefault="00394975">
            <w:pPr>
              <w:pStyle w:val="Tabele"/>
              <w:rPr>
                <w:sz w:val="18"/>
                <w:szCs w:val="18"/>
                <w:lang w:val="sq-AL"/>
              </w:rPr>
            </w:pPr>
            <w:r>
              <w:rPr>
                <w:sz w:val="18"/>
                <w:szCs w:val="18"/>
                <w:lang w:val="sq-AL"/>
              </w:rPr>
              <w:t>Prona që përdoren për ushtrimin e funksioneve në fushën e zhvillimit ekonomik</w:t>
            </w:r>
          </w:p>
        </w:tc>
        <w:tc>
          <w:tcPr>
            <w:tcW w:w="1027" w:type="pct"/>
            <w:tcBorders>
              <w:top w:val="single" w:sz="4" w:space="0" w:color="auto"/>
              <w:left w:val="single" w:sz="4" w:space="0" w:color="auto"/>
              <w:bottom w:val="single" w:sz="4" w:space="0" w:color="auto"/>
              <w:right w:val="single" w:sz="4" w:space="0" w:color="auto"/>
            </w:tcBorders>
            <w:hideMark/>
          </w:tcPr>
          <w:p w14:paraId="63281142" w14:textId="77777777" w:rsidR="00394975" w:rsidRDefault="00394975">
            <w:pPr>
              <w:pStyle w:val="Tabele"/>
              <w:rPr>
                <w:sz w:val="18"/>
                <w:szCs w:val="18"/>
                <w:lang w:val="sq-AL"/>
              </w:rPr>
            </w:pPr>
            <w:r>
              <w:rPr>
                <w:sz w:val="18"/>
                <w:szCs w:val="18"/>
                <w:lang w:val="sq-AL"/>
              </w:rPr>
              <w:t>Në pronësi</w:t>
            </w:r>
          </w:p>
        </w:tc>
      </w:tr>
      <w:tr w:rsidR="00394975" w14:paraId="6328114C" w14:textId="77777777" w:rsidTr="00394975">
        <w:tc>
          <w:tcPr>
            <w:tcW w:w="1737" w:type="pct"/>
            <w:tcBorders>
              <w:top w:val="single" w:sz="4" w:space="0" w:color="auto"/>
              <w:left w:val="single" w:sz="4" w:space="0" w:color="auto"/>
              <w:bottom w:val="single" w:sz="4" w:space="0" w:color="auto"/>
              <w:right w:val="single" w:sz="4" w:space="0" w:color="auto"/>
            </w:tcBorders>
            <w:hideMark/>
          </w:tcPr>
          <w:p w14:paraId="63281144" w14:textId="77777777" w:rsidR="00394975" w:rsidRDefault="00394975">
            <w:pPr>
              <w:pStyle w:val="Tabele"/>
              <w:rPr>
                <w:sz w:val="18"/>
                <w:szCs w:val="18"/>
                <w:lang w:val="sq-AL"/>
              </w:rPr>
            </w:pPr>
            <w:r>
              <w:rPr>
                <w:sz w:val="18"/>
                <w:szCs w:val="18"/>
                <w:lang w:val="sq-AL"/>
              </w:rPr>
              <w:t>32,33,35-78,80-90,93-195,197-225,</w:t>
            </w:r>
          </w:p>
          <w:p w14:paraId="63281145" w14:textId="77777777" w:rsidR="00394975" w:rsidRDefault="00394975">
            <w:pPr>
              <w:pStyle w:val="Tabele"/>
              <w:rPr>
                <w:sz w:val="18"/>
                <w:szCs w:val="18"/>
                <w:lang w:val="sq-AL"/>
              </w:rPr>
            </w:pPr>
            <w:r>
              <w:rPr>
                <w:sz w:val="18"/>
                <w:szCs w:val="18"/>
                <w:lang w:val="sq-AL"/>
              </w:rPr>
              <w:t>231-250,256-283,285-296,308-314,</w:t>
            </w:r>
          </w:p>
          <w:p w14:paraId="63281146" w14:textId="77777777" w:rsidR="00394975" w:rsidRDefault="00394975">
            <w:pPr>
              <w:pStyle w:val="Tabele"/>
              <w:rPr>
                <w:sz w:val="18"/>
                <w:szCs w:val="18"/>
                <w:lang w:val="sq-AL"/>
              </w:rPr>
            </w:pPr>
            <w:r>
              <w:rPr>
                <w:sz w:val="18"/>
                <w:szCs w:val="18"/>
                <w:lang w:val="sq-AL"/>
              </w:rPr>
              <w:t>324,331,347,374-377,379,381,388,</w:t>
            </w:r>
          </w:p>
          <w:p w14:paraId="63281147" w14:textId="77777777" w:rsidR="00394975" w:rsidRDefault="00394975">
            <w:pPr>
              <w:pStyle w:val="Tabele"/>
              <w:rPr>
                <w:sz w:val="18"/>
                <w:szCs w:val="18"/>
                <w:lang w:val="sq-AL"/>
              </w:rPr>
            </w:pPr>
            <w:r>
              <w:rPr>
                <w:sz w:val="18"/>
                <w:szCs w:val="18"/>
                <w:lang w:val="sq-AL"/>
              </w:rPr>
              <w:t>392-397,404-416,421,422,435,437-</w:t>
            </w:r>
          </w:p>
          <w:p w14:paraId="63281148" w14:textId="77777777" w:rsidR="00394975" w:rsidRDefault="00394975">
            <w:pPr>
              <w:pStyle w:val="Tabele"/>
              <w:rPr>
                <w:sz w:val="18"/>
                <w:szCs w:val="18"/>
                <w:lang w:val="sq-AL"/>
              </w:rPr>
            </w:pPr>
            <w:r>
              <w:rPr>
                <w:sz w:val="18"/>
                <w:szCs w:val="18"/>
                <w:lang w:val="sq-AL"/>
              </w:rPr>
              <w:lastRenderedPageBreak/>
              <w:t>440,442,443,445-448,451,452,454-536,591,593-597,605,710-718,720-</w:t>
            </w:r>
          </w:p>
          <w:p w14:paraId="63281149" w14:textId="77777777" w:rsidR="00394975" w:rsidRDefault="00394975">
            <w:pPr>
              <w:pStyle w:val="Tabele"/>
              <w:rPr>
                <w:sz w:val="18"/>
                <w:szCs w:val="18"/>
                <w:lang w:val="sq-AL"/>
              </w:rPr>
            </w:pPr>
            <w:r>
              <w:rPr>
                <w:sz w:val="18"/>
                <w:szCs w:val="18"/>
                <w:lang w:val="sq-AL"/>
              </w:rPr>
              <w:t>735,913</w:t>
            </w:r>
          </w:p>
        </w:tc>
        <w:tc>
          <w:tcPr>
            <w:tcW w:w="2235" w:type="pct"/>
            <w:tcBorders>
              <w:top w:val="single" w:sz="4" w:space="0" w:color="auto"/>
              <w:left w:val="single" w:sz="4" w:space="0" w:color="auto"/>
              <w:bottom w:val="single" w:sz="4" w:space="0" w:color="auto"/>
              <w:right w:val="single" w:sz="4" w:space="0" w:color="auto"/>
            </w:tcBorders>
            <w:hideMark/>
          </w:tcPr>
          <w:p w14:paraId="6328114A" w14:textId="77777777" w:rsidR="00394975" w:rsidRDefault="00394975">
            <w:pPr>
              <w:pStyle w:val="Tabele"/>
              <w:rPr>
                <w:sz w:val="18"/>
                <w:szCs w:val="18"/>
                <w:lang w:val="sq-AL"/>
              </w:rPr>
            </w:pPr>
            <w:r>
              <w:rPr>
                <w:sz w:val="18"/>
                <w:szCs w:val="18"/>
                <w:lang w:val="sq-AL"/>
              </w:rPr>
              <w:lastRenderedPageBreak/>
              <w:t>Infrastrukturë (sheshe, rrugë vendore,troje të zëna)</w:t>
            </w:r>
          </w:p>
        </w:tc>
        <w:tc>
          <w:tcPr>
            <w:tcW w:w="1027" w:type="pct"/>
            <w:tcBorders>
              <w:top w:val="single" w:sz="4" w:space="0" w:color="auto"/>
              <w:left w:val="single" w:sz="4" w:space="0" w:color="auto"/>
              <w:bottom w:val="single" w:sz="4" w:space="0" w:color="auto"/>
              <w:right w:val="single" w:sz="4" w:space="0" w:color="auto"/>
            </w:tcBorders>
            <w:hideMark/>
          </w:tcPr>
          <w:p w14:paraId="6328114B" w14:textId="77777777" w:rsidR="00394975" w:rsidRDefault="00394975">
            <w:pPr>
              <w:pStyle w:val="Tabele"/>
              <w:rPr>
                <w:sz w:val="18"/>
                <w:szCs w:val="18"/>
                <w:lang w:val="sq-AL"/>
              </w:rPr>
            </w:pPr>
            <w:r>
              <w:rPr>
                <w:sz w:val="18"/>
                <w:szCs w:val="18"/>
                <w:lang w:val="sq-AL"/>
              </w:rPr>
              <w:t>Në pronësi</w:t>
            </w:r>
          </w:p>
        </w:tc>
      </w:tr>
      <w:tr w:rsidR="00394975" w14:paraId="63281150" w14:textId="77777777" w:rsidTr="00394975">
        <w:tc>
          <w:tcPr>
            <w:tcW w:w="1737" w:type="pct"/>
            <w:tcBorders>
              <w:top w:val="single" w:sz="4" w:space="0" w:color="auto"/>
              <w:left w:val="single" w:sz="4" w:space="0" w:color="auto"/>
              <w:bottom w:val="single" w:sz="4" w:space="0" w:color="auto"/>
              <w:right w:val="single" w:sz="4" w:space="0" w:color="auto"/>
            </w:tcBorders>
            <w:hideMark/>
          </w:tcPr>
          <w:p w14:paraId="6328114D" w14:textId="77777777" w:rsidR="00394975" w:rsidRDefault="00394975">
            <w:pPr>
              <w:pStyle w:val="Tabele"/>
              <w:rPr>
                <w:sz w:val="18"/>
                <w:szCs w:val="18"/>
                <w:lang w:val="sq-AL"/>
              </w:rPr>
            </w:pPr>
            <w:r>
              <w:rPr>
                <w:sz w:val="18"/>
                <w:szCs w:val="18"/>
                <w:lang w:val="sq-AL"/>
              </w:rPr>
              <w:lastRenderedPageBreak/>
              <w:t>652-691</w:t>
            </w:r>
          </w:p>
        </w:tc>
        <w:tc>
          <w:tcPr>
            <w:tcW w:w="2235" w:type="pct"/>
            <w:tcBorders>
              <w:top w:val="single" w:sz="4" w:space="0" w:color="auto"/>
              <w:left w:val="single" w:sz="4" w:space="0" w:color="auto"/>
              <w:bottom w:val="single" w:sz="4" w:space="0" w:color="auto"/>
              <w:right w:val="single" w:sz="4" w:space="0" w:color="auto"/>
            </w:tcBorders>
            <w:hideMark/>
          </w:tcPr>
          <w:p w14:paraId="6328114E" w14:textId="77777777" w:rsidR="00394975" w:rsidRDefault="00394975">
            <w:pPr>
              <w:pStyle w:val="Tabele"/>
              <w:rPr>
                <w:sz w:val="18"/>
                <w:szCs w:val="18"/>
                <w:lang w:val="sq-AL"/>
              </w:rPr>
            </w:pPr>
            <w:r>
              <w:rPr>
                <w:sz w:val="18"/>
                <w:szCs w:val="18"/>
                <w:lang w:val="sq-AL"/>
              </w:rPr>
              <w:t>Prona që përdoren në fushën e mbrojtjes civile</w:t>
            </w:r>
          </w:p>
        </w:tc>
        <w:tc>
          <w:tcPr>
            <w:tcW w:w="1027" w:type="pct"/>
            <w:tcBorders>
              <w:top w:val="single" w:sz="4" w:space="0" w:color="auto"/>
              <w:left w:val="single" w:sz="4" w:space="0" w:color="auto"/>
              <w:bottom w:val="single" w:sz="4" w:space="0" w:color="auto"/>
              <w:right w:val="single" w:sz="4" w:space="0" w:color="auto"/>
            </w:tcBorders>
            <w:hideMark/>
          </w:tcPr>
          <w:p w14:paraId="6328114F" w14:textId="77777777" w:rsidR="00394975" w:rsidRDefault="00394975">
            <w:pPr>
              <w:pStyle w:val="Tabele"/>
              <w:rPr>
                <w:sz w:val="18"/>
                <w:szCs w:val="18"/>
                <w:lang w:val="sq-AL"/>
              </w:rPr>
            </w:pPr>
            <w:r>
              <w:rPr>
                <w:sz w:val="18"/>
                <w:szCs w:val="18"/>
                <w:lang w:val="sq-AL"/>
              </w:rPr>
              <w:t>Në pronësi</w:t>
            </w:r>
          </w:p>
        </w:tc>
      </w:tr>
      <w:tr w:rsidR="00394975" w14:paraId="63281154" w14:textId="77777777" w:rsidTr="00394975">
        <w:tc>
          <w:tcPr>
            <w:tcW w:w="1737" w:type="pct"/>
            <w:tcBorders>
              <w:top w:val="single" w:sz="4" w:space="0" w:color="auto"/>
              <w:left w:val="single" w:sz="4" w:space="0" w:color="auto"/>
              <w:bottom w:val="single" w:sz="4" w:space="0" w:color="auto"/>
              <w:right w:val="single" w:sz="4" w:space="0" w:color="auto"/>
            </w:tcBorders>
            <w:hideMark/>
          </w:tcPr>
          <w:p w14:paraId="63281151" w14:textId="77777777" w:rsidR="00394975" w:rsidRDefault="00394975">
            <w:pPr>
              <w:pStyle w:val="Tabele"/>
              <w:rPr>
                <w:sz w:val="18"/>
                <w:szCs w:val="18"/>
                <w:lang w:val="sq-AL"/>
              </w:rPr>
            </w:pPr>
            <w:r>
              <w:rPr>
                <w:sz w:val="18"/>
                <w:szCs w:val="18"/>
                <w:lang w:val="sq-AL"/>
              </w:rPr>
              <w:t>694-708</w:t>
            </w:r>
          </w:p>
        </w:tc>
        <w:tc>
          <w:tcPr>
            <w:tcW w:w="2235" w:type="pct"/>
            <w:tcBorders>
              <w:top w:val="single" w:sz="4" w:space="0" w:color="auto"/>
              <w:left w:val="single" w:sz="4" w:space="0" w:color="auto"/>
              <w:bottom w:val="single" w:sz="4" w:space="0" w:color="auto"/>
              <w:right w:val="single" w:sz="4" w:space="0" w:color="auto"/>
            </w:tcBorders>
            <w:hideMark/>
          </w:tcPr>
          <w:p w14:paraId="63281152" w14:textId="77777777" w:rsidR="00394975" w:rsidRDefault="00394975">
            <w:pPr>
              <w:pStyle w:val="Tabele"/>
              <w:rPr>
                <w:sz w:val="18"/>
                <w:szCs w:val="18"/>
                <w:lang w:val="sq-AL"/>
              </w:rPr>
            </w:pPr>
            <w:r>
              <w:rPr>
                <w:sz w:val="18"/>
                <w:szCs w:val="18"/>
                <w:lang w:val="sq-AL"/>
              </w:rPr>
              <w:t>Shërbim funeral</w:t>
            </w:r>
          </w:p>
        </w:tc>
        <w:tc>
          <w:tcPr>
            <w:tcW w:w="1027" w:type="pct"/>
            <w:tcBorders>
              <w:top w:val="single" w:sz="4" w:space="0" w:color="auto"/>
              <w:left w:val="single" w:sz="4" w:space="0" w:color="auto"/>
              <w:bottom w:val="single" w:sz="4" w:space="0" w:color="auto"/>
              <w:right w:val="single" w:sz="4" w:space="0" w:color="auto"/>
            </w:tcBorders>
            <w:hideMark/>
          </w:tcPr>
          <w:p w14:paraId="63281153" w14:textId="77777777" w:rsidR="00394975" w:rsidRDefault="00394975">
            <w:pPr>
              <w:pStyle w:val="Tabele"/>
              <w:rPr>
                <w:sz w:val="18"/>
                <w:szCs w:val="18"/>
                <w:lang w:val="sq-AL"/>
              </w:rPr>
            </w:pPr>
            <w:r>
              <w:rPr>
                <w:sz w:val="18"/>
                <w:szCs w:val="18"/>
                <w:lang w:val="sq-AL"/>
              </w:rPr>
              <w:t>Në pronësi</w:t>
            </w:r>
          </w:p>
        </w:tc>
      </w:tr>
      <w:tr w:rsidR="00394975" w14:paraId="6328115A" w14:textId="77777777" w:rsidTr="00394975">
        <w:tc>
          <w:tcPr>
            <w:tcW w:w="1737" w:type="pct"/>
            <w:tcBorders>
              <w:top w:val="single" w:sz="4" w:space="0" w:color="auto"/>
              <w:left w:val="single" w:sz="4" w:space="0" w:color="auto"/>
              <w:bottom w:val="single" w:sz="4" w:space="0" w:color="auto"/>
              <w:right w:val="single" w:sz="4" w:space="0" w:color="auto"/>
            </w:tcBorders>
            <w:hideMark/>
          </w:tcPr>
          <w:p w14:paraId="63281155" w14:textId="77777777" w:rsidR="00394975" w:rsidRDefault="00394975">
            <w:pPr>
              <w:pStyle w:val="Tabele"/>
              <w:rPr>
                <w:sz w:val="18"/>
                <w:szCs w:val="18"/>
                <w:lang w:val="sq-AL"/>
              </w:rPr>
            </w:pPr>
            <w:r>
              <w:rPr>
                <w:sz w:val="18"/>
                <w:szCs w:val="18"/>
                <w:lang w:val="sq-AL"/>
              </w:rPr>
              <w:t>774,775,777,778,780,781,783,784,</w:t>
            </w:r>
          </w:p>
          <w:p w14:paraId="63281156" w14:textId="77777777" w:rsidR="00394975" w:rsidRDefault="00394975">
            <w:pPr>
              <w:pStyle w:val="Tabele"/>
              <w:rPr>
                <w:sz w:val="18"/>
                <w:szCs w:val="18"/>
                <w:lang w:val="sq-AL"/>
              </w:rPr>
            </w:pPr>
            <w:r>
              <w:rPr>
                <w:sz w:val="18"/>
                <w:szCs w:val="18"/>
                <w:lang w:val="sq-AL"/>
              </w:rPr>
              <w:t>786,789,790,791,794,795,796,809,</w:t>
            </w:r>
          </w:p>
          <w:p w14:paraId="63281157" w14:textId="77777777" w:rsidR="00394975" w:rsidRDefault="00394975">
            <w:pPr>
              <w:pStyle w:val="Tabele"/>
              <w:rPr>
                <w:sz w:val="18"/>
                <w:szCs w:val="18"/>
                <w:lang w:val="sq-AL"/>
              </w:rPr>
            </w:pPr>
            <w:r>
              <w:rPr>
                <w:sz w:val="18"/>
                <w:szCs w:val="18"/>
                <w:lang w:val="sq-AL"/>
              </w:rPr>
              <w:t>816,822,837,841,851,880</w:t>
            </w:r>
          </w:p>
        </w:tc>
        <w:tc>
          <w:tcPr>
            <w:tcW w:w="2235" w:type="pct"/>
            <w:tcBorders>
              <w:top w:val="single" w:sz="4" w:space="0" w:color="auto"/>
              <w:left w:val="single" w:sz="4" w:space="0" w:color="auto"/>
              <w:bottom w:val="single" w:sz="4" w:space="0" w:color="auto"/>
              <w:right w:val="single" w:sz="4" w:space="0" w:color="auto"/>
            </w:tcBorders>
            <w:hideMark/>
          </w:tcPr>
          <w:p w14:paraId="63281158" w14:textId="77777777" w:rsidR="00394975" w:rsidRDefault="00394975">
            <w:pPr>
              <w:pStyle w:val="Tabele"/>
              <w:rPr>
                <w:sz w:val="18"/>
                <w:szCs w:val="18"/>
                <w:lang w:val="sq-AL"/>
              </w:rPr>
            </w:pPr>
            <w:r>
              <w:rPr>
                <w:sz w:val="18"/>
                <w:szCs w:val="18"/>
                <w:lang w:val="sq-AL"/>
              </w:rPr>
              <w:t>Prona që përdoren për ushtrimin e funksioneve në fushën e bujqësisë dhe të ushqimit (toka joproduktive, kanale të treta)</w:t>
            </w:r>
          </w:p>
        </w:tc>
        <w:tc>
          <w:tcPr>
            <w:tcW w:w="1027" w:type="pct"/>
            <w:tcBorders>
              <w:top w:val="single" w:sz="4" w:space="0" w:color="auto"/>
              <w:left w:val="single" w:sz="4" w:space="0" w:color="auto"/>
              <w:bottom w:val="single" w:sz="4" w:space="0" w:color="auto"/>
              <w:right w:val="single" w:sz="4" w:space="0" w:color="auto"/>
            </w:tcBorders>
            <w:hideMark/>
          </w:tcPr>
          <w:p w14:paraId="63281159" w14:textId="77777777" w:rsidR="00394975" w:rsidRDefault="00394975">
            <w:pPr>
              <w:pStyle w:val="Tabele"/>
              <w:rPr>
                <w:sz w:val="18"/>
                <w:szCs w:val="18"/>
                <w:lang w:val="sq-AL"/>
              </w:rPr>
            </w:pPr>
            <w:r>
              <w:rPr>
                <w:sz w:val="18"/>
                <w:szCs w:val="18"/>
                <w:lang w:val="sq-AL"/>
              </w:rPr>
              <w:t>Në pronësi</w:t>
            </w:r>
          </w:p>
        </w:tc>
      </w:tr>
      <w:tr w:rsidR="00394975" w14:paraId="6328115F" w14:textId="77777777" w:rsidTr="00394975">
        <w:tc>
          <w:tcPr>
            <w:tcW w:w="1737" w:type="pct"/>
            <w:tcBorders>
              <w:top w:val="single" w:sz="4" w:space="0" w:color="auto"/>
              <w:left w:val="single" w:sz="4" w:space="0" w:color="auto"/>
              <w:bottom w:val="single" w:sz="4" w:space="0" w:color="auto"/>
              <w:right w:val="single" w:sz="4" w:space="0" w:color="auto"/>
            </w:tcBorders>
            <w:hideMark/>
          </w:tcPr>
          <w:p w14:paraId="6328115B" w14:textId="77777777" w:rsidR="00394975" w:rsidRDefault="00394975">
            <w:pPr>
              <w:pStyle w:val="Tabele"/>
              <w:rPr>
                <w:sz w:val="18"/>
                <w:szCs w:val="18"/>
                <w:lang w:val="sq-AL"/>
              </w:rPr>
            </w:pPr>
            <w:r>
              <w:rPr>
                <w:sz w:val="18"/>
                <w:szCs w:val="18"/>
                <w:lang w:val="sq-AL"/>
              </w:rPr>
              <w:t>773,776,779,782,785,787,788,792,</w:t>
            </w:r>
          </w:p>
          <w:p w14:paraId="6328115C" w14:textId="77777777" w:rsidR="00394975" w:rsidRDefault="00394975">
            <w:pPr>
              <w:pStyle w:val="Tabele"/>
              <w:rPr>
                <w:sz w:val="18"/>
                <w:szCs w:val="18"/>
                <w:lang w:val="sq-AL"/>
              </w:rPr>
            </w:pPr>
            <w:r>
              <w:rPr>
                <w:sz w:val="18"/>
                <w:szCs w:val="18"/>
                <w:lang w:val="sq-AL"/>
              </w:rPr>
              <w:t>793</w:t>
            </w:r>
          </w:p>
        </w:tc>
        <w:tc>
          <w:tcPr>
            <w:tcW w:w="2235" w:type="pct"/>
            <w:tcBorders>
              <w:top w:val="single" w:sz="4" w:space="0" w:color="auto"/>
              <w:left w:val="single" w:sz="4" w:space="0" w:color="auto"/>
              <w:bottom w:val="single" w:sz="4" w:space="0" w:color="auto"/>
              <w:right w:val="single" w:sz="4" w:space="0" w:color="auto"/>
            </w:tcBorders>
            <w:hideMark/>
          </w:tcPr>
          <w:p w14:paraId="6328115D" w14:textId="77777777" w:rsidR="00394975" w:rsidRDefault="00394975">
            <w:pPr>
              <w:pStyle w:val="Tabele"/>
              <w:rPr>
                <w:sz w:val="18"/>
                <w:szCs w:val="18"/>
                <w:lang w:val="sq-AL"/>
              </w:rPr>
            </w:pPr>
            <w:r>
              <w:rPr>
                <w:sz w:val="18"/>
                <w:szCs w:val="18"/>
                <w:lang w:val="sq-AL"/>
              </w:rPr>
              <w:t>Prona që përdoren për ushtrimin e funksioneve në fushën e bujqësisë dhe të ushqimit (toka produktive)</w:t>
            </w:r>
          </w:p>
        </w:tc>
        <w:tc>
          <w:tcPr>
            <w:tcW w:w="1027" w:type="pct"/>
            <w:tcBorders>
              <w:top w:val="single" w:sz="4" w:space="0" w:color="auto"/>
              <w:left w:val="single" w:sz="4" w:space="0" w:color="auto"/>
              <w:bottom w:val="single" w:sz="4" w:space="0" w:color="auto"/>
              <w:right w:val="single" w:sz="4" w:space="0" w:color="auto"/>
            </w:tcBorders>
            <w:hideMark/>
          </w:tcPr>
          <w:p w14:paraId="6328115E" w14:textId="77777777" w:rsidR="00394975" w:rsidRDefault="00394975">
            <w:pPr>
              <w:pStyle w:val="Tabele"/>
              <w:rPr>
                <w:sz w:val="18"/>
                <w:szCs w:val="18"/>
                <w:lang w:val="sq-AL"/>
              </w:rPr>
            </w:pPr>
            <w:r>
              <w:rPr>
                <w:sz w:val="18"/>
                <w:szCs w:val="18"/>
                <w:lang w:val="sq-AL"/>
              </w:rPr>
              <w:t>Në përdorim</w:t>
            </w:r>
          </w:p>
        </w:tc>
      </w:tr>
      <w:tr w:rsidR="00394975" w14:paraId="63281163" w14:textId="77777777" w:rsidTr="00394975">
        <w:tc>
          <w:tcPr>
            <w:tcW w:w="1737" w:type="pct"/>
            <w:tcBorders>
              <w:top w:val="single" w:sz="4" w:space="0" w:color="auto"/>
              <w:left w:val="single" w:sz="4" w:space="0" w:color="auto"/>
              <w:bottom w:val="single" w:sz="4" w:space="0" w:color="auto"/>
              <w:right w:val="single" w:sz="4" w:space="0" w:color="auto"/>
            </w:tcBorders>
            <w:hideMark/>
          </w:tcPr>
          <w:p w14:paraId="63281160" w14:textId="77777777" w:rsidR="00394975" w:rsidRDefault="00394975">
            <w:pPr>
              <w:pStyle w:val="Tabele"/>
              <w:rPr>
                <w:sz w:val="18"/>
                <w:szCs w:val="18"/>
                <w:lang w:val="sq-AL"/>
              </w:rPr>
            </w:pPr>
            <w:r>
              <w:rPr>
                <w:sz w:val="18"/>
                <w:szCs w:val="18"/>
                <w:lang w:val="sq-AL"/>
              </w:rPr>
              <w:t>14-19</w:t>
            </w:r>
          </w:p>
        </w:tc>
        <w:tc>
          <w:tcPr>
            <w:tcW w:w="2235" w:type="pct"/>
            <w:tcBorders>
              <w:top w:val="single" w:sz="4" w:space="0" w:color="auto"/>
              <w:left w:val="single" w:sz="4" w:space="0" w:color="auto"/>
              <w:bottom w:val="single" w:sz="4" w:space="0" w:color="auto"/>
              <w:right w:val="single" w:sz="4" w:space="0" w:color="auto"/>
            </w:tcBorders>
            <w:hideMark/>
          </w:tcPr>
          <w:p w14:paraId="63281161" w14:textId="77777777" w:rsidR="00394975" w:rsidRDefault="00394975">
            <w:pPr>
              <w:pStyle w:val="Tabele"/>
              <w:rPr>
                <w:sz w:val="18"/>
                <w:szCs w:val="18"/>
                <w:lang w:val="sq-AL"/>
              </w:rPr>
            </w:pPr>
            <w:r>
              <w:rPr>
                <w:sz w:val="18"/>
                <w:szCs w:val="18"/>
                <w:lang w:val="sq-AL"/>
              </w:rPr>
              <w:t xml:space="preserve">Prona që përdoren për realizimin e veprimtarive social-kulturore e sportive </w:t>
            </w:r>
          </w:p>
        </w:tc>
        <w:tc>
          <w:tcPr>
            <w:tcW w:w="1027" w:type="pct"/>
            <w:tcBorders>
              <w:top w:val="single" w:sz="4" w:space="0" w:color="auto"/>
              <w:left w:val="single" w:sz="4" w:space="0" w:color="auto"/>
              <w:bottom w:val="single" w:sz="4" w:space="0" w:color="auto"/>
              <w:right w:val="single" w:sz="4" w:space="0" w:color="auto"/>
            </w:tcBorders>
            <w:hideMark/>
          </w:tcPr>
          <w:p w14:paraId="63281162" w14:textId="77777777" w:rsidR="00394975" w:rsidRDefault="00394975">
            <w:pPr>
              <w:pStyle w:val="Tabele"/>
              <w:rPr>
                <w:sz w:val="18"/>
                <w:szCs w:val="18"/>
                <w:lang w:val="sq-AL"/>
              </w:rPr>
            </w:pPr>
            <w:r>
              <w:rPr>
                <w:sz w:val="18"/>
                <w:szCs w:val="18"/>
                <w:lang w:val="sq-AL"/>
              </w:rPr>
              <w:t>Në pronësi</w:t>
            </w:r>
          </w:p>
        </w:tc>
      </w:tr>
      <w:tr w:rsidR="00394975" w14:paraId="63281167" w14:textId="77777777" w:rsidTr="00394975">
        <w:tc>
          <w:tcPr>
            <w:tcW w:w="1737" w:type="pct"/>
            <w:tcBorders>
              <w:top w:val="single" w:sz="4" w:space="0" w:color="auto"/>
              <w:left w:val="single" w:sz="4" w:space="0" w:color="auto"/>
              <w:bottom w:val="single" w:sz="4" w:space="0" w:color="auto"/>
              <w:right w:val="single" w:sz="4" w:space="0" w:color="auto"/>
            </w:tcBorders>
            <w:hideMark/>
          </w:tcPr>
          <w:p w14:paraId="63281164" w14:textId="77777777" w:rsidR="00394975" w:rsidRDefault="00394975">
            <w:pPr>
              <w:pStyle w:val="Tabele"/>
              <w:rPr>
                <w:sz w:val="18"/>
                <w:szCs w:val="18"/>
                <w:lang w:val="sq-AL"/>
              </w:rPr>
            </w:pPr>
            <w:r>
              <w:rPr>
                <w:sz w:val="18"/>
                <w:szCs w:val="18"/>
                <w:lang w:val="sq-AL"/>
              </w:rPr>
              <w:t>736-771</w:t>
            </w:r>
          </w:p>
        </w:tc>
        <w:tc>
          <w:tcPr>
            <w:tcW w:w="2235" w:type="pct"/>
            <w:tcBorders>
              <w:top w:val="single" w:sz="4" w:space="0" w:color="auto"/>
              <w:left w:val="single" w:sz="4" w:space="0" w:color="auto"/>
              <w:bottom w:val="single" w:sz="4" w:space="0" w:color="auto"/>
              <w:right w:val="single" w:sz="4" w:space="0" w:color="auto"/>
            </w:tcBorders>
            <w:hideMark/>
          </w:tcPr>
          <w:p w14:paraId="63281165" w14:textId="77777777" w:rsidR="00394975" w:rsidRDefault="00394975">
            <w:pPr>
              <w:pStyle w:val="Tabele"/>
              <w:rPr>
                <w:sz w:val="18"/>
                <w:szCs w:val="18"/>
                <w:lang w:val="sq-AL"/>
              </w:rPr>
            </w:pPr>
            <w:r>
              <w:rPr>
                <w:sz w:val="18"/>
                <w:szCs w:val="18"/>
                <w:lang w:val="sq-AL"/>
              </w:rPr>
              <w:t>Prona që përdoren për ushtrimin e funksioneve në fushën e ujësjellës-kanalizimeve</w:t>
            </w:r>
          </w:p>
        </w:tc>
        <w:tc>
          <w:tcPr>
            <w:tcW w:w="1027" w:type="pct"/>
            <w:tcBorders>
              <w:top w:val="single" w:sz="4" w:space="0" w:color="auto"/>
              <w:left w:val="single" w:sz="4" w:space="0" w:color="auto"/>
              <w:bottom w:val="single" w:sz="4" w:space="0" w:color="auto"/>
              <w:right w:val="single" w:sz="4" w:space="0" w:color="auto"/>
            </w:tcBorders>
            <w:hideMark/>
          </w:tcPr>
          <w:p w14:paraId="63281166" w14:textId="77777777" w:rsidR="00394975" w:rsidRDefault="00394975">
            <w:pPr>
              <w:pStyle w:val="Tabele"/>
              <w:rPr>
                <w:sz w:val="18"/>
                <w:szCs w:val="18"/>
                <w:lang w:val="sq-AL"/>
              </w:rPr>
            </w:pPr>
            <w:r>
              <w:rPr>
                <w:sz w:val="18"/>
                <w:szCs w:val="18"/>
                <w:lang w:val="sq-AL"/>
              </w:rPr>
              <w:t>Në pronësi</w:t>
            </w:r>
          </w:p>
        </w:tc>
      </w:tr>
      <w:tr w:rsidR="00394975" w14:paraId="6328116B" w14:textId="77777777" w:rsidTr="00394975">
        <w:tc>
          <w:tcPr>
            <w:tcW w:w="1737" w:type="pct"/>
            <w:tcBorders>
              <w:top w:val="single" w:sz="4" w:space="0" w:color="auto"/>
              <w:left w:val="single" w:sz="4" w:space="0" w:color="auto"/>
              <w:bottom w:val="single" w:sz="4" w:space="0" w:color="auto"/>
              <w:right w:val="single" w:sz="4" w:space="0" w:color="auto"/>
            </w:tcBorders>
            <w:hideMark/>
          </w:tcPr>
          <w:p w14:paraId="63281168" w14:textId="77777777" w:rsidR="00394975" w:rsidRDefault="00394975">
            <w:pPr>
              <w:pStyle w:val="Tabele"/>
              <w:rPr>
                <w:sz w:val="18"/>
                <w:szCs w:val="18"/>
                <w:lang w:val="sq-AL"/>
              </w:rPr>
            </w:pPr>
            <w:r>
              <w:rPr>
                <w:sz w:val="18"/>
                <w:szCs w:val="18"/>
                <w:lang w:val="sq-AL"/>
              </w:rPr>
              <w:t>881,882</w:t>
            </w:r>
          </w:p>
        </w:tc>
        <w:tc>
          <w:tcPr>
            <w:tcW w:w="2235" w:type="pct"/>
            <w:tcBorders>
              <w:top w:val="single" w:sz="4" w:space="0" w:color="auto"/>
              <w:left w:val="single" w:sz="4" w:space="0" w:color="auto"/>
              <w:bottom w:val="single" w:sz="4" w:space="0" w:color="auto"/>
              <w:right w:val="single" w:sz="4" w:space="0" w:color="auto"/>
            </w:tcBorders>
            <w:hideMark/>
          </w:tcPr>
          <w:p w14:paraId="63281169" w14:textId="77777777" w:rsidR="00394975" w:rsidRDefault="00394975">
            <w:pPr>
              <w:pStyle w:val="Tabele"/>
              <w:rPr>
                <w:sz w:val="18"/>
                <w:szCs w:val="18"/>
                <w:lang w:val="sq-AL"/>
              </w:rPr>
            </w:pPr>
            <w:r>
              <w:rPr>
                <w:sz w:val="18"/>
                <w:szCs w:val="18"/>
                <w:lang w:val="sq-AL"/>
              </w:rPr>
              <w:t>Prona që përdoren për ushtrimin e funksioneve në fushën e ndriçimit publik</w:t>
            </w:r>
          </w:p>
        </w:tc>
        <w:tc>
          <w:tcPr>
            <w:tcW w:w="1027" w:type="pct"/>
            <w:tcBorders>
              <w:top w:val="single" w:sz="4" w:space="0" w:color="auto"/>
              <w:left w:val="single" w:sz="4" w:space="0" w:color="auto"/>
              <w:bottom w:val="single" w:sz="4" w:space="0" w:color="auto"/>
              <w:right w:val="single" w:sz="4" w:space="0" w:color="auto"/>
            </w:tcBorders>
            <w:hideMark/>
          </w:tcPr>
          <w:p w14:paraId="6328116A" w14:textId="77777777" w:rsidR="00394975" w:rsidRDefault="00394975">
            <w:pPr>
              <w:pStyle w:val="Tabele"/>
              <w:rPr>
                <w:sz w:val="18"/>
                <w:szCs w:val="18"/>
                <w:lang w:val="sq-AL"/>
              </w:rPr>
            </w:pPr>
            <w:r>
              <w:rPr>
                <w:sz w:val="18"/>
                <w:szCs w:val="18"/>
                <w:lang w:val="sq-AL"/>
              </w:rPr>
              <w:t>Në pronësi</w:t>
            </w:r>
          </w:p>
        </w:tc>
      </w:tr>
    </w:tbl>
    <w:p w14:paraId="6328116C" w14:textId="77777777" w:rsidR="00394975" w:rsidRDefault="00394975"/>
    <w:p w14:paraId="4BD0BD0E" w14:textId="77777777" w:rsidR="009F417F" w:rsidRDefault="009F417F"/>
    <w:p w14:paraId="21F1A7B1" w14:textId="77777777" w:rsidR="009F417F" w:rsidRDefault="009F417F"/>
    <w:p w14:paraId="4EBAF077" w14:textId="77777777" w:rsidR="009F417F" w:rsidRDefault="009F417F"/>
    <w:p w14:paraId="74A7E3C9" w14:textId="77777777" w:rsidR="009F417F" w:rsidRDefault="009F417F"/>
    <w:p w14:paraId="67DA9F10" w14:textId="77777777" w:rsidR="009F417F" w:rsidRDefault="009F417F"/>
    <w:p w14:paraId="6328116D" w14:textId="77777777" w:rsidR="00394975" w:rsidRPr="0007482A" w:rsidRDefault="00394975" w:rsidP="00394975">
      <w:pPr>
        <w:jc w:val="center"/>
        <w:rPr>
          <w:rFonts w:ascii="Times New Roman" w:hAnsi="Times New Roman"/>
          <w:lang w:val="sq-AL"/>
        </w:rPr>
      </w:pPr>
      <w:r w:rsidRPr="00394975">
        <w:rPr>
          <w:rFonts w:ascii="Times New Roman" w:hAnsi="Times New Roman" w:cs="Times New Roman"/>
          <w:i/>
          <w:lang w:val="sq-AL"/>
        </w:rPr>
        <w:t>(ndryshuar me VKM nr. 995, datë 9.12.2020)</w:t>
      </w:r>
      <w:r w:rsidRPr="00102BB1">
        <w:rPr>
          <w:noProof/>
        </w:rPr>
        <w:drawing>
          <wp:inline distT="0" distB="0" distL="0" distR="0" wp14:anchorId="63281170" wp14:editId="63281171">
            <wp:extent cx="5629275" cy="20574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l="22507" t="11813" r="24120" b="53473"/>
                    <a:stretch>
                      <a:fillRect/>
                    </a:stretch>
                  </pic:blipFill>
                  <pic:spPr bwMode="auto">
                    <a:xfrm>
                      <a:off x="0" y="0"/>
                      <a:ext cx="5629275" cy="2057400"/>
                    </a:xfrm>
                    <a:prstGeom prst="rect">
                      <a:avLst/>
                    </a:prstGeom>
                    <a:noFill/>
                    <a:ln>
                      <a:noFill/>
                    </a:ln>
                  </pic:spPr>
                </pic:pic>
              </a:graphicData>
            </a:graphic>
          </wp:inline>
        </w:drawing>
      </w:r>
    </w:p>
    <w:p w14:paraId="2C7F4FCA" w14:textId="77777777" w:rsidR="009F417F" w:rsidRDefault="009F417F" w:rsidP="00394975">
      <w:pPr>
        <w:jc w:val="center"/>
        <w:rPr>
          <w:rFonts w:ascii="Times New Roman" w:hAnsi="Times New Roman" w:cs="Times New Roman"/>
          <w:i/>
          <w:lang w:val="sq-AL"/>
        </w:rPr>
      </w:pPr>
    </w:p>
    <w:p w14:paraId="2B24C32A" w14:textId="77777777" w:rsidR="009F417F" w:rsidRDefault="009F417F" w:rsidP="00394975">
      <w:pPr>
        <w:jc w:val="center"/>
        <w:rPr>
          <w:rFonts w:ascii="Times New Roman" w:hAnsi="Times New Roman" w:cs="Times New Roman"/>
          <w:i/>
          <w:lang w:val="sq-AL"/>
        </w:rPr>
      </w:pPr>
    </w:p>
    <w:p w14:paraId="3C5FE060" w14:textId="77777777" w:rsidR="009F417F" w:rsidRDefault="009F417F" w:rsidP="00394975">
      <w:pPr>
        <w:jc w:val="center"/>
        <w:rPr>
          <w:rFonts w:ascii="Times New Roman" w:hAnsi="Times New Roman" w:cs="Times New Roman"/>
          <w:i/>
          <w:lang w:val="sq-AL"/>
        </w:rPr>
      </w:pPr>
    </w:p>
    <w:p w14:paraId="452F8C9B" w14:textId="77777777" w:rsidR="009F417F" w:rsidRDefault="009F417F" w:rsidP="00394975">
      <w:pPr>
        <w:jc w:val="center"/>
        <w:rPr>
          <w:rFonts w:ascii="Times New Roman" w:hAnsi="Times New Roman" w:cs="Times New Roman"/>
          <w:i/>
          <w:lang w:val="sq-AL"/>
        </w:rPr>
      </w:pPr>
    </w:p>
    <w:p w14:paraId="4C31E5F5" w14:textId="77777777" w:rsidR="009F417F" w:rsidRDefault="009F417F" w:rsidP="00394975">
      <w:pPr>
        <w:jc w:val="center"/>
        <w:rPr>
          <w:rFonts w:ascii="Times New Roman" w:hAnsi="Times New Roman" w:cs="Times New Roman"/>
          <w:i/>
          <w:lang w:val="sq-AL"/>
        </w:rPr>
      </w:pPr>
    </w:p>
    <w:p w14:paraId="7D73A4E8" w14:textId="77777777" w:rsidR="009F417F" w:rsidRDefault="009F417F" w:rsidP="00EB3D76">
      <w:pPr>
        <w:rPr>
          <w:rFonts w:ascii="Times New Roman" w:hAnsi="Times New Roman" w:cs="Times New Roman"/>
          <w:i/>
          <w:lang w:val="sq-AL"/>
        </w:rPr>
      </w:pPr>
      <w:bookmarkStart w:id="0" w:name="_GoBack"/>
      <w:bookmarkEnd w:id="0"/>
    </w:p>
    <w:p w14:paraId="588A46F3" w14:textId="77777777" w:rsidR="009F417F" w:rsidRDefault="009F417F" w:rsidP="00394975">
      <w:pPr>
        <w:jc w:val="center"/>
        <w:rPr>
          <w:rFonts w:ascii="Times New Roman" w:hAnsi="Times New Roman" w:cs="Times New Roman"/>
          <w:lang w:val="sq-AL"/>
        </w:rPr>
      </w:pPr>
    </w:p>
    <w:p w14:paraId="6328116E" w14:textId="77777777" w:rsidR="00394975" w:rsidRDefault="00394975" w:rsidP="00394975">
      <w:pPr>
        <w:jc w:val="center"/>
        <w:rPr>
          <w:rFonts w:ascii="Times New Roman" w:hAnsi="Times New Roman" w:cs="Times New Roman"/>
          <w:lang w:val="sq-AL"/>
        </w:rPr>
      </w:pPr>
      <w:r w:rsidRPr="00394975">
        <w:rPr>
          <w:rFonts w:ascii="Times New Roman" w:hAnsi="Times New Roman" w:cs="Times New Roman"/>
          <w:i/>
          <w:lang w:val="sq-AL"/>
        </w:rPr>
        <w:t>(ndryshuar me VKM nr. 995, datë 9.12.2020)</w:t>
      </w:r>
    </w:p>
    <w:p w14:paraId="6328116F" w14:textId="0D740DDB" w:rsidR="00394975" w:rsidRPr="00394975" w:rsidRDefault="00394975" w:rsidP="00394975">
      <w:pPr>
        <w:jc w:val="both"/>
      </w:pPr>
      <w:r w:rsidRPr="0007482A">
        <w:rPr>
          <w:b/>
          <w:noProof/>
        </w:rPr>
        <w:drawing>
          <wp:inline distT="0" distB="0" distL="0" distR="0" wp14:anchorId="63281172" wp14:editId="4908E80C">
            <wp:extent cx="5810250" cy="67246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l="32903" t="5243" r="33812" b="11604"/>
                    <a:stretch>
                      <a:fillRect/>
                    </a:stretch>
                  </pic:blipFill>
                  <pic:spPr bwMode="auto">
                    <a:xfrm>
                      <a:off x="0" y="0"/>
                      <a:ext cx="5834123" cy="6752280"/>
                    </a:xfrm>
                    <a:prstGeom prst="rect">
                      <a:avLst/>
                    </a:prstGeom>
                    <a:noFill/>
                    <a:ln>
                      <a:noFill/>
                    </a:ln>
                  </pic:spPr>
                </pic:pic>
              </a:graphicData>
            </a:graphic>
          </wp:inline>
        </w:drawing>
      </w:r>
    </w:p>
    <w:sectPr w:rsidR="00394975" w:rsidRPr="00394975">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281176" w14:textId="77777777" w:rsidR="009F417F" w:rsidRDefault="009F417F" w:rsidP="00394975">
      <w:pPr>
        <w:spacing w:after="0" w:line="240" w:lineRule="auto"/>
      </w:pPr>
      <w:r>
        <w:separator/>
      </w:r>
    </w:p>
  </w:endnote>
  <w:endnote w:type="continuationSeparator" w:id="0">
    <w:p w14:paraId="63281177" w14:textId="77777777" w:rsidR="009F417F" w:rsidRDefault="009F417F" w:rsidP="00394975">
      <w:pPr>
        <w:spacing w:after="0" w:line="240" w:lineRule="auto"/>
      </w:pPr>
      <w:r>
        <w:continuationSeparator/>
      </w:r>
    </w:p>
  </w:endnote>
  <w:endnote w:type="continuationNotice" w:id="1">
    <w:p w14:paraId="71064B4C" w14:textId="77777777" w:rsidR="00BA37D6" w:rsidRDefault="00BA37D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23D12C" w14:textId="77777777" w:rsidR="00BA37D6" w:rsidRDefault="00BA37D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281174" w14:textId="77777777" w:rsidR="009F417F" w:rsidRDefault="009F417F" w:rsidP="00394975">
      <w:pPr>
        <w:spacing w:after="0" w:line="240" w:lineRule="auto"/>
      </w:pPr>
      <w:r>
        <w:separator/>
      </w:r>
    </w:p>
  </w:footnote>
  <w:footnote w:type="continuationSeparator" w:id="0">
    <w:p w14:paraId="63281175" w14:textId="77777777" w:rsidR="009F417F" w:rsidRDefault="009F417F" w:rsidP="00394975">
      <w:pPr>
        <w:spacing w:after="0" w:line="240" w:lineRule="auto"/>
      </w:pPr>
      <w:r>
        <w:continuationSeparator/>
      </w:r>
    </w:p>
  </w:footnote>
  <w:footnote w:type="continuationNotice" w:id="1">
    <w:p w14:paraId="3AF4982A" w14:textId="77777777" w:rsidR="00BA37D6" w:rsidRDefault="00BA37D6">
      <w:pPr>
        <w:spacing w:after="0" w:line="240" w:lineRule="auto"/>
      </w:pPr>
    </w:p>
  </w:footnote>
  <w:footnote w:id="2">
    <w:p w14:paraId="63281178" w14:textId="77777777" w:rsidR="009F417F" w:rsidRPr="00394975" w:rsidRDefault="009F417F">
      <w:pPr>
        <w:pStyle w:val="FootnoteText"/>
        <w:rPr>
          <w:i/>
        </w:rPr>
      </w:pPr>
      <w:r>
        <w:rPr>
          <w:rStyle w:val="FootnoteReference"/>
        </w:rPr>
        <w:footnoteRef/>
      </w:r>
      <w:r>
        <w:t xml:space="preserve"> </w:t>
      </w:r>
      <w:r w:rsidRPr="00394975">
        <w:t>Me VKM nr. 995, datë 9.12.2020</w:t>
      </w:r>
      <w:r>
        <w:t xml:space="preserve">: </w:t>
      </w:r>
      <w:r w:rsidRPr="00394975">
        <w:rPr>
          <w:i/>
        </w:rPr>
        <w:t>“Në listën e inventarit të ndryshohet sipërfaqja e pronës me numër rendor 796, me numër pasurie 479, në zërin kadastral “Kënetë”, me vendndodhje në zonën kadastrale 3547, nga “207 900 m2” në “77 000 m2”, sipas formularit dhe planvendosjes, gjithsej 2 (dy) fletë, që i bashkëlidhen këtij vendimi dhe janë pjesë përbërëse të tij.”</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25FC29" w14:textId="77777777" w:rsidR="00BA37D6" w:rsidRDefault="00BA37D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35E8"/>
    <w:rsid w:val="0007482A"/>
    <w:rsid w:val="00394975"/>
    <w:rsid w:val="004572AD"/>
    <w:rsid w:val="008E586E"/>
    <w:rsid w:val="009F417F"/>
    <w:rsid w:val="00BA37D6"/>
    <w:rsid w:val="00CB35E8"/>
    <w:rsid w:val="00EB3D76"/>
    <w:rsid w:val="00FC0E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281117"/>
  <w15:chartTrackingRefBased/>
  <w15:docId w15:val="{69288D15-B010-40D6-BD2D-BBD1B06A6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4975"/>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394975"/>
    <w:pPr>
      <w:keepNext/>
      <w:widowControl w:val="0"/>
      <w:spacing w:after="0" w:line="240" w:lineRule="auto"/>
      <w:jc w:val="center"/>
      <w:outlineLvl w:val="0"/>
    </w:pPr>
    <w:rPr>
      <w:rFonts w:ascii="CG Times" w:eastAsia="Times New Roman" w:hAnsi="CG Times" w:cs="Times New Roman"/>
      <w:b/>
      <w:caps/>
      <w:color w:val="000000"/>
      <w:lang w:val="en-GB"/>
    </w:rPr>
  </w:style>
  <w:style w:type="paragraph" w:customStyle="1" w:styleId="Autoriteti">
    <w:name w:val="Autoriteti"/>
    <w:next w:val="Normal"/>
    <w:rsid w:val="00394975"/>
    <w:pPr>
      <w:keepNext/>
      <w:widowControl w:val="0"/>
      <w:spacing w:after="0" w:line="240" w:lineRule="auto"/>
      <w:jc w:val="right"/>
    </w:pPr>
    <w:rPr>
      <w:rFonts w:ascii="CG Times" w:eastAsia="Times New Roman" w:hAnsi="CG Times" w:cs="Times New Roman"/>
      <w:caps/>
      <w:lang w:val="en-GB"/>
    </w:rPr>
  </w:style>
  <w:style w:type="paragraph" w:customStyle="1" w:styleId="AutoritetiEmer">
    <w:name w:val="Autoriteti_Emer"/>
    <w:next w:val="Normal"/>
    <w:rsid w:val="00394975"/>
    <w:pPr>
      <w:widowControl w:val="0"/>
      <w:spacing w:after="0" w:line="240" w:lineRule="auto"/>
      <w:jc w:val="right"/>
    </w:pPr>
    <w:rPr>
      <w:rFonts w:ascii="CG Times" w:eastAsia="Times New Roman" w:hAnsi="CG Times" w:cs="Times New Roman"/>
      <w:b/>
      <w:lang w:val="en-GB"/>
    </w:rPr>
  </w:style>
  <w:style w:type="paragraph" w:customStyle="1" w:styleId="NumriData">
    <w:name w:val="Numri_Data"/>
    <w:next w:val="Normal"/>
    <w:rsid w:val="00394975"/>
    <w:pPr>
      <w:keepNext/>
      <w:widowControl w:val="0"/>
      <w:spacing w:after="0" w:line="240" w:lineRule="auto"/>
      <w:jc w:val="center"/>
      <w:outlineLvl w:val="0"/>
    </w:pPr>
    <w:rPr>
      <w:rFonts w:ascii="CG Times" w:eastAsia="Times New Roman" w:hAnsi="CG Times" w:cs="Times New Roman"/>
      <w:b/>
      <w:szCs w:val="20"/>
      <w:lang w:val="en-GB"/>
    </w:rPr>
  </w:style>
  <w:style w:type="paragraph" w:customStyle="1" w:styleId="Paragrafi">
    <w:name w:val="Paragrafi"/>
    <w:rsid w:val="00394975"/>
    <w:pPr>
      <w:widowControl w:val="0"/>
      <w:spacing w:after="0" w:line="240" w:lineRule="auto"/>
      <w:ind w:firstLine="720"/>
      <w:jc w:val="both"/>
    </w:pPr>
    <w:rPr>
      <w:rFonts w:ascii="CG Times" w:eastAsia="Times New Roman" w:hAnsi="CG Times" w:cs="Times New Roman"/>
      <w:szCs w:val="20"/>
    </w:rPr>
  </w:style>
  <w:style w:type="paragraph" w:customStyle="1" w:styleId="Tabele">
    <w:name w:val="Tabele"/>
    <w:rsid w:val="00394975"/>
    <w:pPr>
      <w:spacing w:after="0" w:line="240" w:lineRule="auto"/>
    </w:pPr>
    <w:rPr>
      <w:rFonts w:ascii="CG Times" w:eastAsia="Times New Roman" w:hAnsi="CG Times" w:cs="Times New Roman"/>
      <w:szCs w:val="20"/>
      <w:lang w:val="en-GB"/>
    </w:rPr>
  </w:style>
  <w:style w:type="paragraph" w:customStyle="1" w:styleId="Titulli">
    <w:name w:val="Titulli"/>
    <w:next w:val="Normal"/>
    <w:rsid w:val="00394975"/>
    <w:pPr>
      <w:keepNext/>
      <w:widowControl w:val="0"/>
      <w:spacing w:after="0" w:line="240" w:lineRule="auto"/>
      <w:jc w:val="center"/>
      <w:outlineLvl w:val="1"/>
    </w:pPr>
    <w:rPr>
      <w:rFonts w:ascii="CG Times" w:eastAsia="Times New Roman" w:hAnsi="CG Times" w:cs="Times New Roman"/>
      <w:b/>
      <w:caps/>
      <w:lang w:val="en-GB"/>
    </w:rPr>
  </w:style>
  <w:style w:type="paragraph" w:customStyle="1" w:styleId="VENDOSI">
    <w:name w:val="VENDOSI"/>
    <w:next w:val="Normal"/>
    <w:rsid w:val="00394975"/>
    <w:pPr>
      <w:keepNext/>
      <w:widowControl w:val="0"/>
      <w:spacing w:after="0" w:line="240" w:lineRule="auto"/>
      <w:jc w:val="center"/>
    </w:pPr>
    <w:rPr>
      <w:rFonts w:ascii="CG Times" w:eastAsia="Times New Roman" w:hAnsi="CG Times" w:cs="Times New Roman"/>
      <w:caps/>
      <w:lang w:val="en-GB"/>
    </w:rPr>
  </w:style>
  <w:style w:type="paragraph" w:styleId="FootnoteText">
    <w:name w:val="footnote text"/>
    <w:basedOn w:val="Normal"/>
    <w:link w:val="FootnoteTextChar"/>
    <w:uiPriority w:val="99"/>
    <w:semiHidden/>
    <w:unhideWhenUsed/>
    <w:rsid w:val="0039497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94975"/>
    <w:rPr>
      <w:sz w:val="20"/>
      <w:szCs w:val="20"/>
    </w:rPr>
  </w:style>
  <w:style w:type="character" w:styleId="FootnoteReference">
    <w:name w:val="footnote reference"/>
    <w:basedOn w:val="DefaultParagraphFont"/>
    <w:uiPriority w:val="99"/>
    <w:semiHidden/>
    <w:unhideWhenUsed/>
    <w:rsid w:val="00394975"/>
    <w:rPr>
      <w:vertAlign w:val="superscript"/>
    </w:rPr>
  </w:style>
  <w:style w:type="paragraph" w:styleId="Header">
    <w:name w:val="header"/>
    <w:basedOn w:val="Normal"/>
    <w:link w:val="HeaderChar"/>
    <w:uiPriority w:val="99"/>
    <w:unhideWhenUsed/>
    <w:rsid w:val="003949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4975"/>
  </w:style>
  <w:style w:type="paragraph" w:styleId="Footer">
    <w:name w:val="footer"/>
    <w:basedOn w:val="Normal"/>
    <w:link w:val="FooterChar"/>
    <w:uiPriority w:val="99"/>
    <w:unhideWhenUsed/>
    <w:rsid w:val="003949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4975"/>
  </w:style>
  <w:style w:type="paragraph" w:styleId="BalloonText">
    <w:name w:val="Balloon Text"/>
    <w:basedOn w:val="Normal"/>
    <w:link w:val="BalloonTextChar"/>
    <w:uiPriority w:val="99"/>
    <w:semiHidden/>
    <w:unhideWhenUsed/>
    <w:rsid w:val="0007482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482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3919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2020-12-22T08:47:18Z</Data_x0020_e_x0020_Krijimit>
    <Modifikuesi xmlns="0e656187-b300-4fb0-8bf4-3a50f872073c">elona.baci</Modifikuesi>
    <Data_x0020_e_x0020_Modifikimit xmlns="0e656187-b300-4fb0-8bf4-3a50f872073c">2020-12-23T11:49:39Z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202582682507476B88B999A4CD97CCB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EAB108-C4C2-4B54-A582-D722923415DF}">
  <ds:schemaRefs>
    <ds:schemaRef ds:uri="http://purl.org/dc/terms/"/>
    <ds:schemaRef ds:uri="http://schemas.microsoft.com/office/2006/metadata/properties"/>
    <ds:schemaRef ds:uri="http://www.w3.org/XML/1998/namespace"/>
    <ds:schemaRef ds:uri="http://purl.org/dc/dcmitype/"/>
    <ds:schemaRef ds:uri="http://schemas.openxmlformats.org/package/2006/metadata/core-properties"/>
    <ds:schemaRef ds:uri="http://schemas.microsoft.com/office/2006/documentManagement/types"/>
    <ds:schemaRef ds:uri="http://purl.org/dc/elements/1.1/"/>
    <ds:schemaRef ds:uri="0e656187-b300-4fb0-8bf4-3a50f872073c"/>
  </ds:schemaRefs>
</ds:datastoreItem>
</file>

<file path=customXml/itemProps2.xml><?xml version="1.0" encoding="utf-8"?>
<ds:datastoreItem xmlns:ds="http://schemas.openxmlformats.org/officeDocument/2006/customXml" ds:itemID="{8AAC965D-E776-4859-B0C7-5B7A2C177E07}">
  <ds:schemaRefs>
    <ds:schemaRef ds:uri="http://schemas.microsoft.com/sharepoint/v3/contenttype/forms"/>
  </ds:schemaRefs>
</ds:datastoreItem>
</file>

<file path=customXml/itemProps3.xml><?xml version="1.0" encoding="utf-8"?>
<ds:datastoreItem xmlns:ds="http://schemas.openxmlformats.org/officeDocument/2006/customXml" ds:itemID="{1B90813C-5B3A-4B2E-8801-59183634D9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125D4F2-C635-4247-8C45-8727E784A9FE}">
  <ds:schemaRefs>
    <ds:schemaRef ds:uri="http://schemas.openxmlformats.org/officeDocument/2006/bibliography"/>
  </ds:schemaRefs>
</ds:datastoreItem>
</file>

<file path=customXml/itemProps5.xml><?xml version="1.0" encoding="utf-8"?>
<ds:datastoreItem xmlns:ds="http://schemas.openxmlformats.org/officeDocument/2006/customXml" ds:itemID="{AAE61D1C-6D7B-42B5-BFD2-B903DE6382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509</Words>
  <Characters>2903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VENDIM</vt:lpstr>
    </vt:vector>
  </TitlesOfParts>
  <Company>Microsoft</Company>
  <LinksUpToDate>false</LinksUpToDate>
  <CharactersWithSpaces>3406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creator>Elona Baci</dc:creator>
  <cp:lastModifiedBy>Elona Baci</cp:lastModifiedBy>
  <cp:revision>5</cp:revision>
  <dcterms:created xsi:type="dcterms:W3CDTF">2020-12-23T11:42:00Z</dcterms:created>
  <dcterms:modified xsi:type="dcterms:W3CDTF">2020-12-23T11:56:00Z</dcterms:modified>
</cp:coreProperties>
</file>