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5B1" w:rsidRPr="005E2784" w:rsidRDefault="00C635B1" w:rsidP="00C635B1">
      <w:pPr>
        <w:pStyle w:val="Akti"/>
        <w:keepNext w:val="0"/>
        <w:rPr>
          <w:lang w:val="sq-AL"/>
        </w:rPr>
      </w:pPr>
      <w:bookmarkStart w:id="0" w:name="_GoBack"/>
      <w:bookmarkEnd w:id="0"/>
      <w:r w:rsidRPr="005E2784">
        <w:rPr>
          <w:lang w:val="sq-AL"/>
        </w:rPr>
        <w:t>VENDIM</w:t>
      </w:r>
    </w:p>
    <w:p w:rsidR="00C635B1" w:rsidRPr="005E2784" w:rsidRDefault="00C635B1" w:rsidP="00C635B1">
      <w:pPr>
        <w:pStyle w:val="NumriData"/>
        <w:keepNext w:val="0"/>
        <w:rPr>
          <w:lang w:val="sq-AL"/>
        </w:rPr>
      </w:pPr>
      <w:r w:rsidRPr="005E2784">
        <w:rPr>
          <w:lang w:val="sq-AL"/>
        </w:rPr>
        <w:t>Nr.281, datë 6.4.2011</w:t>
      </w:r>
    </w:p>
    <w:p w:rsidR="00C635B1" w:rsidRPr="005E2784" w:rsidRDefault="00C635B1" w:rsidP="00C635B1">
      <w:pPr>
        <w:pStyle w:val="Titulli"/>
        <w:keepNext w:val="0"/>
        <w:rPr>
          <w:lang w:val="sq-AL"/>
        </w:rPr>
      </w:pPr>
      <w:r w:rsidRPr="005E2784">
        <w:rPr>
          <w:lang w:val="sq-AL"/>
        </w:rPr>
        <w:t> </w:t>
      </w:r>
      <w:r w:rsidRPr="005E2784">
        <w:rPr>
          <w:lang w:val="sq-AL"/>
        </w:rPr>
        <w:br/>
        <w:t>PËR DISA SHTESA DHE NDRYSHIME NË VENDIMIN NR.79, DATË 21.1.2009 TË KËSHILLIT TË MINISTRAVE “PËR MIRATIMIN E STEMËS, TË UNIFORMËS, GRADAVE, EMBLEMËS, FLAMURIT DHE SHENJAVE TË POLICISË SË SHTETIT”</w:t>
      </w:r>
    </w:p>
    <w:p w:rsidR="00C635B1" w:rsidRPr="005E2784" w:rsidRDefault="00C635B1" w:rsidP="00C635B1">
      <w:pPr>
        <w:pStyle w:val="Paragrafi"/>
        <w:rPr>
          <w:lang w:val="sq-AL"/>
        </w:rPr>
      </w:pP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Në mbështetje të nenit 100 të Kushtetutës, të neneve 5, 38 e 69 të ligjit nr.9749, datë 4.6.2007 “Për Policinë e Shtetit”, me propozimin e Ministrit të Brendshëm, Këshilli i Ministrave</w:t>
      </w:r>
    </w:p>
    <w:p w:rsidR="00C635B1" w:rsidRPr="005E2784" w:rsidRDefault="00C635B1" w:rsidP="00C635B1">
      <w:pPr>
        <w:pStyle w:val="Paragrafi"/>
        <w:rPr>
          <w:lang w:val="sq-AL"/>
        </w:rPr>
      </w:pPr>
    </w:p>
    <w:p w:rsidR="00C635B1" w:rsidRPr="005E2784" w:rsidRDefault="00C635B1" w:rsidP="00C635B1">
      <w:pPr>
        <w:pStyle w:val="VENDOSI"/>
        <w:keepNext w:val="0"/>
        <w:rPr>
          <w:lang w:val="sq-AL"/>
        </w:rPr>
      </w:pPr>
      <w:r w:rsidRPr="005E2784">
        <w:rPr>
          <w:lang w:val="sq-AL"/>
        </w:rPr>
        <w:t>VENDOSI:</w:t>
      </w:r>
    </w:p>
    <w:p w:rsidR="00C635B1" w:rsidRPr="005E2784" w:rsidRDefault="00C635B1" w:rsidP="00C635B1">
      <w:pPr>
        <w:pStyle w:val="Paragrafi"/>
        <w:rPr>
          <w:lang w:val="sq-AL"/>
        </w:rPr>
      </w:pP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Në vendimin nr.79, datë 21.1.2009 të Këshillit të Ministrave, të bëhen shtesat dhe ndryshimet si më poshtë vijon:</w:t>
      </w: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1. Pas pikës 2.3, “Uniformat”, shtohet pika 2.3.1, me këtë përmbajtje:</w:t>
      </w: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“2.3.1. Uniforma e policisë të jetë me ngjyrë blu të errët, me sistemin RGB, kodin 25-25-112, HEX # 191970.”.</w:t>
      </w: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2. Pika 2.4 ndryshohet, si më poshtë vijon:</w:t>
      </w: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“2.4. Emblema: Përbëhet nga shqiponja dykrenare me ngjyrë të zezë, mbi të cilën është vendosur një mburojë me ngjyrë blu, e rrethuar nga të dyja anët me gjethe dushku, dhe përkrenarja e Skënderbeut me ngjyrë të artë, të stilizuara e të vendosura në një fushë me ngjyrë të kuqe. Në pjesën e poshtme, mbi një shirit ngjyrë blu, është shkruar me shkronja të mëdha fjala “POLICIA”.”.</w:t>
      </w: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3. Pika 2.5.3 ndryshohet, si më poshtë vijon:</w:t>
      </w: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“2.5.3. Gradat për punonjës policie, të nivelit të mesëm drejtues: Gradat e nivelit të mesëm drejtues të jenë me fushë në ngjyrë blu të errët, mbi të cilën janë vendosur shqiponja e rrethuar nga degë dushku me ngjyrë të artë, dhe yje me ngjyrë të artë, me konturim me shirit në ngjyrë të artë, ku ndryshimi do të përcaktohet nga numri i yjeve, sipas gradave brenda nivelit, ku grada “Drejtues” ka një yll dhe grada “Drejtues i parë” ka dy yje.”.</w:t>
      </w: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4. Pika 2.5.4 ndryshohet si më poshtë vijon:</w:t>
      </w: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“2.5.4.</w:t>
      </w:r>
      <w:r>
        <w:rPr>
          <w:lang w:val="sq-AL"/>
        </w:rPr>
        <w:t xml:space="preserve"> </w:t>
      </w:r>
      <w:r w:rsidRPr="005E2784">
        <w:rPr>
          <w:lang w:val="sq-AL"/>
        </w:rPr>
        <w:t>Gradat për punonjës policie, të nivelit të lartë drejtues: Gradat për nivelin e lartë drejtues të jenë me fushë në ngjyrë të argjendtë, mbi të cilën janë vendosur shqiponja, e rrethuar nga degë dushku me ngjyrë të artë, dhe yje me ngjyrë të artë, me konturim me shirit në ngjyrë të artë, ku ndryshimi do të përcaktohet nga numri i yjeve, sipas gradave, brenda nivelit, ku grada “Zëvendësdrejtor i Përgjithshëm” ka një yll dhe grada “Drejtor i Përgjithshëm” ka dy yje.”.</w:t>
      </w: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5. Pika 2.6.2 ndryshohet, si më poshtë vijon:</w:t>
      </w: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“2.6.2. Numri personal i punonjësit të policisë përmban logon e policisë, numrin e identifikimit, me pesë karaktere, të shkruar me ngjyrë të bardhë në një sfond blu të errët, me konturim me shirit në ngjyrë të kuqe.”.</w:t>
      </w: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6. Në albumin bashkëlidhur vendimit, modeli i emblemës së Policisë së Shtetit ndryshohet sipas modelit që i bashkëlidhet këtij vendimi.</w:t>
      </w:r>
    </w:p>
    <w:p w:rsidR="00C635B1" w:rsidRPr="005E2784" w:rsidRDefault="00C635B1" w:rsidP="00C635B1">
      <w:pPr>
        <w:pStyle w:val="Paragrafi"/>
        <w:rPr>
          <w:lang w:val="sq-AL"/>
        </w:rPr>
      </w:pPr>
      <w:r w:rsidRPr="005E2784">
        <w:rPr>
          <w:lang w:val="sq-AL"/>
        </w:rPr>
        <w:t>Ky vendim hyn në fuqi pas botimit në Fletoren Zyrtare.</w:t>
      </w:r>
    </w:p>
    <w:p w:rsidR="00C635B1" w:rsidRPr="005E2784" w:rsidRDefault="00C635B1" w:rsidP="00C635B1">
      <w:pPr>
        <w:pStyle w:val="Paragrafi"/>
        <w:rPr>
          <w:lang w:val="sq-AL"/>
        </w:rPr>
      </w:pPr>
    </w:p>
    <w:p w:rsidR="00C635B1" w:rsidRPr="005E2784" w:rsidRDefault="00C635B1" w:rsidP="00C635B1">
      <w:pPr>
        <w:pStyle w:val="Autoriteti"/>
        <w:keepNext w:val="0"/>
        <w:rPr>
          <w:lang w:val="sq-AL"/>
        </w:rPr>
      </w:pPr>
      <w:r w:rsidRPr="005E2784">
        <w:rPr>
          <w:lang w:val="sq-AL"/>
        </w:rPr>
        <w:t xml:space="preserve">Kryeministri </w:t>
      </w:r>
    </w:p>
    <w:p w:rsidR="00C635B1" w:rsidRPr="005E2784" w:rsidRDefault="00C635B1" w:rsidP="00C635B1">
      <w:pPr>
        <w:pStyle w:val="AutoritetiEmer"/>
        <w:rPr>
          <w:lang w:val="sq-AL"/>
        </w:rPr>
      </w:pPr>
      <w:r w:rsidRPr="005E2784">
        <w:rPr>
          <w:lang w:val="sq-AL"/>
        </w:rPr>
        <w:t xml:space="preserve">Sali Berisha </w:t>
      </w:r>
    </w:p>
    <w:sectPr w:rsidR="00C635B1" w:rsidRPr="005E278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E95201B"/>
    <w:multiLevelType w:val="hybridMultilevel"/>
    <w:tmpl w:val="9232FB7C"/>
    <w:lvl w:ilvl="0" w:tplc="6966010C">
      <w:start w:val="1"/>
      <w:numFmt w:val="decimal"/>
      <w:lvlText w:val="%1."/>
      <w:lvlJc w:val="left"/>
      <w:pPr>
        <w:ind w:left="90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635B1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30D1"/>
    <w:rsid w:val="008E4B9F"/>
    <w:rsid w:val="008E6154"/>
    <w:rsid w:val="008F56A5"/>
    <w:rsid w:val="00907285"/>
    <w:rsid w:val="00925FBE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635B1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67593A-7037-4CE7-9B80-BDD38928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0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Char">
    <w:name w:val=" Char"/>
    <w:basedOn w:val="Normal"/>
    <w:link w:val="DefaultParagraphFont"/>
    <w:rsid w:val="00C635B1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C635B1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C635B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2019-03-19T14:18:00Z</dcterms:created>
  <dcterms:modified xsi:type="dcterms:W3CDTF">2019-03-19T14:18:00Z</dcterms:modified>
</cp:coreProperties>
</file>