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47" w:rsidRPr="00FA4B13" w:rsidRDefault="00B47A47" w:rsidP="00B47A47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B47A47" w:rsidRPr="00FA4B13" w:rsidRDefault="00B47A47" w:rsidP="00B47A47">
      <w:pPr>
        <w:pStyle w:val="NumriData"/>
        <w:rPr>
          <w:lang w:val="sq-AL"/>
        </w:rPr>
      </w:pPr>
      <w:r w:rsidRPr="00FA4B13">
        <w:rPr>
          <w:lang w:val="sq-AL"/>
        </w:rPr>
        <w:t>Nr.284, datë 6.4.2011</w:t>
      </w:r>
      <w:r w:rsidRPr="00FA4B13">
        <w:rPr>
          <w:lang w:val="sq-AL"/>
        </w:rPr>
        <w:br/>
        <w:t> </w:t>
      </w:r>
    </w:p>
    <w:p w:rsidR="00B47A47" w:rsidRPr="00FA4B13" w:rsidRDefault="00B47A47" w:rsidP="00B47A47">
      <w:pPr>
        <w:pStyle w:val="Titulli"/>
        <w:rPr>
          <w:lang w:val="sq-AL"/>
        </w:rPr>
      </w:pPr>
      <w:r w:rsidRPr="00FA4B13">
        <w:rPr>
          <w:lang w:val="sq-AL"/>
        </w:rPr>
        <w:t>PËR SHPRONËSIMIN, PËR INTERES PUBLIK, TË PRONARËVE TË PASURISË SË PALUAJTSHME, PRONË PRIVATE, QË PREKEN NGA NDËRTIMI I SHKOLLËS 9-VJEÇARE “BESËLIDHJA”, BASHKIA LEZHË</w:t>
      </w:r>
    </w:p>
    <w:p w:rsidR="00B47A47" w:rsidRPr="00FA4B13" w:rsidRDefault="00B47A47" w:rsidP="00B47A47">
      <w:pPr>
        <w:pStyle w:val="Paragrafi"/>
        <w:rPr>
          <w:sz w:val="12"/>
          <w:lang w:val="sq-AL"/>
        </w:rPr>
      </w:pP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 xml:space="preserve">Në mbështetje të nenit 100 të Kushtetutës, të neneve 5 pika 1, 20 e 21 të ligjit nr.8561, datë 22.12.1999 “Për shpronësimet dhe marrjen në përdorim të përkohshëm të pasurisë, pronë private, për interes publik” dhe të ligjit nr.10 355, datë 2.12.2010 “Për buxhetin e vitit 2011”, me propozimin e Ministrit të Arsimit dhe Shkencës, Këshilli i Ministrave </w:t>
      </w:r>
    </w:p>
    <w:p w:rsidR="00B47A47" w:rsidRPr="00FA4B13" w:rsidRDefault="00B47A47" w:rsidP="00B47A47">
      <w:pPr>
        <w:pStyle w:val="Paragrafi"/>
        <w:rPr>
          <w:sz w:val="16"/>
          <w:lang w:val="sq-AL"/>
        </w:rPr>
      </w:pPr>
    </w:p>
    <w:p w:rsidR="00B47A47" w:rsidRPr="00FA4B13" w:rsidRDefault="00B47A47" w:rsidP="00B47A47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B47A47" w:rsidRPr="00FA4B13" w:rsidRDefault="00B47A47" w:rsidP="00B47A47">
      <w:pPr>
        <w:pStyle w:val="Paragrafi"/>
        <w:rPr>
          <w:sz w:val="12"/>
          <w:lang w:val="sq-AL"/>
        </w:rPr>
      </w:pP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 xml:space="preserve">1. Shpronësimin, për interes publik, të pronarëve të pasurisë së paluajtshme, pronë private, që preken nga ndërtimi i shkollës 9-vjeçare “Besëlidhja”, bashkia Lezhë. 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2. Shpronësimi të bëhet në favor të bashkisë Lezhë.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3. Pronarët e pasurisë së paluajtshme, pronë private, që shpronësohen, të kompensohen në vlerë të plotë, sipas masës përkatëse, që paraqitet në tabelën, bashkëlidhur këtij vendimi, për sipërfaqen 873 (tetëqind e shtatëdhjetë e tre) m</w:t>
      </w:r>
      <w:r w:rsidRPr="00FA4B13">
        <w:rPr>
          <w:vertAlign w:val="superscript"/>
          <w:lang w:val="sq-AL"/>
        </w:rPr>
        <w:t>2</w:t>
      </w:r>
      <w:r w:rsidRPr="00FA4B13">
        <w:rPr>
          <w:lang w:val="sq-AL"/>
        </w:rPr>
        <w:t xml:space="preserve"> tokë truall, e vlerësuar me 20 000 (njëzet mijë) lekë/m</w:t>
      </w:r>
      <w:r w:rsidRPr="00FA4B13">
        <w:rPr>
          <w:vertAlign w:val="superscript"/>
          <w:lang w:val="sq-AL"/>
        </w:rPr>
        <w:t>2</w:t>
      </w:r>
      <w:r w:rsidRPr="00FA4B13">
        <w:rPr>
          <w:lang w:val="sq-AL"/>
        </w:rPr>
        <w:t>, me vlerë të përgjithshme shpronësimi 17 460 000 (shtatëmbëdhjetë milionë e katërqind e gjashtëdhjetë mijë) lekë.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 xml:space="preserve">4. Shpenzimet procedurale të përballohen nga bashkia Lezhë. 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5. Vlera e përgjithshme e shpronësimit, 17 460 000 (shtatëmbëdhjetë milionë e katërqind e gjashtëdhjetë mijë) lekë, të përballohet nga buxheti i vitit 2011, miratuar për Ministrinë e Arsimit dhe Shkencës.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6. Shpronësimi të përfundojë brenda muajit maj 2011. 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7. Bashkia Lezhë të bëjë likuidimin e pronarëve, brenda afatit të parashikuar në pikën 6 të këtij vendimi.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8. Bashkia Lezhë, si përfituesi për të cilin kryhet procedura e shpronësimit, të kryejë regjistrimin e pasurive së paluajtshme që shpronësohen pranë Zyrës Qendrore të Regjistrimit të Pasurive të Paluajtshme, Tiranë.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9. Ngarkohen Ministria e Arsimit dhe Shkencës, bashkia Lezhë dhe Zyra Qendrore e Regjistrimit të Pasurive të Paluajtshme për zbatimin e këtij vendimi.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 Ky vendim hyn në fuqi menjëherë dhe botohet në Fletoren Zyrtare.</w:t>
      </w:r>
    </w:p>
    <w:p w:rsidR="00B47A47" w:rsidRPr="00FA4B13" w:rsidRDefault="00B47A47" w:rsidP="00B47A47">
      <w:pPr>
        <w:pStyle w:val="Autoriteti"/>
        <w:rPr>
          <w:lang w:val="sq-AL"/>
        </w:rPr>
      </w:pPr>
      <w:r w:rsidRPr="00FA4B13">
        <w:rPr>
          <w:lang w:val="sq-AL"/>
        </w:rPr>
        <w:br/>
        <w:t>KRYEMINISTRI</w:t>
      </w:r>
      <w:r w:rsidRPr="00FA4B13">
        <w:rPr>
          <w:lang w:val="sq-AL"/>
        </w:rPr>
        <w:br/>
      </w:r>
      <w:r w:rsidRPr="00FA4B13">
        <w:rPr>
          <w:b/>
          <w:caps w:val="0"/>
          <w:lang w:val="sq-AL"/>
        </w:rPr>
        <w:t>Sali Berisha</w:t>
      </w:r>
    </w:p>
    <w:p w:rsidR="00B47A47" w:rsidRPr="00FA4B13" w:rsidRDefault="00B47A47" w:rsidP="00B47A47">
      <w:pPr>
        <w:pStyle w:val="Paragrafi"/>
        <w:rPr>
          <w:lang w:val="sq-AL"/>
        </w:rPr>
      </w:pPr>
      <w:r w:rsidRPr="00FA4B13">
        <w:rPr>
          <w:lang w:val="sq-AL"/>
        </w:rPr>
        <w:t> </w:t>
      </w:r>
    </w:p>
    <w:sectPr w:rsidR="00B47A47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7A47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20116"/>
    <w:rsid w:val="00B4631C"/>
    <w:rsid w:val="00B47A47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BE06A-0BB4-4B68-B6A2-6559A905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