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6A1" w:rsidRPr="00FA4B13" w:rsidRDefault="008D76A1" w:rsidP="008D76A1">
      <w:pPr>
        <w:pStyle w:val="Akti"/>
        <w:rPr>
          <w:lang w:val="sq-AL"/>
        </w:rPr>
      </w:pPr>
      <w:bookmarkStart w:id="0" w:name="_GoBack"/>
      <w:bookmarkEnd w:id="0"/>
      <w:r w:rsidRPr="00FA4B13">
        <w:rPr>
          <w:lang w:val="sq-AL"/>
        </w:rPr>
        <w:t>VENDIM</w:t>
      </w:r>
    </w:p>
    <w:p w:rsidR="008D76A1" w:rsidRPr="00FA4B13" w:rsidRDefault="008D76A1" w:rsidP="008D76A1">
      <w:pPr>
        <w:pStyle w:val="NumriData"/>
        <w:rPr>
          <w:lang w:val="sq-AL"/>
        </w:rPr>
      </w:pPr>
      <w:r w:rsidRPr="00FA4B13">
        <w:rPr>
          <w:lang w:val="sq-AL"/>
        </w:rPr>
        <w:t>Nr.285, datë 6.4.2011</w:t>
      </w:r>
    </w:p>
    <w:p w:rsidR="008D76A1" w:rsidRPr="00FA4B13" w:rsidRDefault="008D76A1" w:rsidP="008D76A1">
      <w:pPr>
        <w:pStyle w:val="Paragrafi"/>
        <w:rPr>
          <w:sz w:val="12"/>
          <w:lang w:val="sq-AL"/>
        </w:rPr>
      </w:pPr>
    </w:p>
    <w:p w:rsidR="008D76A1" w:rsidRPr="00FA4B13" w:rsidRDefault="008D76A1" w:rsidP="008D76A1">
      <w:pPr>
        <w:pStyle w:val="Titulli"/>
        <w:rPr>
          <w:lang w:val="sq-AL"/>
        </w:rPr>
      </w:pPr>
      <w:r w:rsidRPr="00FA4B13">
        <w:rPr>
          <w:lang w:val="sq-AL"/>
        </w:rPr>
        <w:t>PËR KALIMIN NË PËRGJEGJËSI ADMINISTRIMI, NGA MINISTRIA E MBROJTJES TE MINISTRIA E ARSIMIT DHE SHKENCËS, PËR UNIVERSITETIN “FAN S. NOLI”, NË KORÇË, TË PRONËS NR.542, ME EMËRTIM “SHTABI I BRIGADËS SË KËMBËSORISË” KORÇË, E CILA ËSHTË NË PËRGJEGJËSI ADMINISTRIMI TË MINISTRISË SË MBROJTJES, DHE PËR NJË NDRYSHIM NË VENDIMIN NR.515, DATË 18.7.2003 TË KËSHILLIT TË MINISTRAVE “PËR MIRATIMIN E LISTËS SË INVENTARIT TË PRONAVE TË PALUAJTSHME SHTETËRORE, TË CILAT I KALOJNË NË PËRGJEGJËSI ADMINISTRIMI MINISTRISË SË MBROJTJES”, TË NDRYSHUAR</w:t>
      </w:r>
    </w:p>
    <w:p w:rsidR="008D76A1" w:rsidRPr="00FA4B13" w:rsidRDefault="008D76A1" w:rsidP="008D76A1">
      <w:pPr>
        <w:pStyle w:val="Paragrafi"/>
        <w:rPr>
          <w:sz w:val="12"/>
          <w:lang w:val="sq-AL"/>
        </w:rPr>
      </w:pPr>
    </w:p>
    <w:p w:rsidR="008D76A1" w:rsidRPr="00FA4B13" w:rsidRDefault="008D76A1" w:rsidP="008D76A1">
      <w:pPr>
        <w:pStyle w:val="Paragrafi"/>
        <w:rPr>
          <w:lang w:val="sq-AL"/>
        </w:rPr>
      </w:pPr>
      <w:r w:rsidRPr="00FA4B13">
        <w:rPr>
          <w:lang w:val="sq-AL"/>
        </w:rPr>
        <w:t>Në mbështetje të nenit 100 të Kushtetutës dhe të neneve 13 e 15 të ligjit nr.8743, datë 22.2.2001 “Për pronat e paluajtshme të shtetit”, të ndryshuar, me propozimin e Ministrit të Mbrojtjes, Këshilli i Ministrave</w:t>
      </w:r>
    </w:p>
    <w:p w:rsidR="008D76A1" w:rsidRPr="00FA4B13" w:rsidRDefault="008D76A1" w:rsidP="008D76A1">
      <w:pPr>
        <w:pStyle w:val="Paragrafi"/>
        <w:rPr>
          <w:sz w:val="6"/>
          <w:lang w:val="sq-AL"/>
        </w:rPr>
      </w:pPr>
    </w:p>
    <w:p w:rsidR="008D76A1" w:rsidRPr="00FA4B13" w:rsidRDefault="008D76A1" w:rsidP="008D76A1">
      <w:pPr>
        <w:pStyle w:val="VENDOSI"/>
        <w:rPr>
          <w:lang w:val="sq-AL"/>
        </w:rPr>
      </w:pPr>
      <w:r w:rsidRPr="00FA4B13">
        <w:rPr>
          <w:lang w:val="sq-AL"/>
        </w:rPr>
        <w:t>VENDOSI:</w:t>
      </w:r>
    </w:p>
    <w:p w:rsidR="008D76A1" w:rsidRPr="00FA4B13" w:rsidRDefault="008D76A1" w:rsidP="008D76A1">
      <w:pPr>
        <w:pStyle w:val="Paragrafi"/>
        <w:rPr>
          <w:sz w:val="12"/>
          <w:lang w:val="sq-AL"/>
        </w:rPr>
      </w:pPr>
    </w:p>
    <w:p w:rsidR="008D76A1" w:rsidRPr="00FA4B13" w:rsidRDefault="008D76A1" w:rsidP="008D76A1">
      <w:pPr>
        <w:pStyle w:val="Paragrafi"/>
        <w:rPr>
          <w:lang w:val="sq-AL"/>
        </w:rPr>
      </w:pPr>
      <w:r w:rsidRPr="00FA4B13">
        <w:rPr>
          <w:lang w:val="sq-AL"/>
        </w:rPr>
        <w:t>1. Kalimin në përgjegjësi administrimi, nga Ministria e Mbrojtjes te Ministria e Arsimit dhe Shkencës, për Universitetin “Fan S. Noli” në Korçë, të pronës nr.542, me emërtim “Shtabi i brigadës së këmbësorisë” në Korçë, e cila është në përgjegjësi administrimi të Ministrisë së Mbrojtjes, për ta përdorur për zgjerimin e mjediseve mësimore e studimore dhe për forcimin e punës kërkimore- shkencore të universitetit “Fan S. Noli”, në Korçë.</w:t>
      </w:r>
    </w:p>
    <w:p w:rsidR="008D76A1" w:rsidRPr="00FA4B13" w:rsidRDefault="008D76A1" w:rsidP="008D76A1">
      <w:pPr>
        <w:pStyle w:val="Paragrafi"/>
        <w:rPr>
          <w:lang w:val="sq-AL"/>
        </w:rPr>
      </w:pPr>
      <w:r w:rsidRPr="00FA4B13">
        <w:rPr>
          <w:lang w:val="sq-AL"/>
        </w:rPr>
        <w:t>2. Prona nr.542, me emërtim “Shtabi i brigadës së këmbësorisë”, në Korçë, të hiqet nga lista e inventarit të pronave paluajtshme shtetërore, e cila i bashkëlidhet vendimit nr.515, datë 18.7.2003 të Këshillit të Ministrave.</w:t>
      </w:r>
    </w:p>
    <w:p w:rsidR="008D76A1" w:rsidRPr="00FA4B13" w:rsidRDefault="008D76A1" w:rsidP="008D76A1">
      <w:pPr>
        <w:pStyle w:val="Paragrafi"/>
        <w:rPr>
          <w:sz w:val="18"/>
          <w:lang w:val="sq-AL"/>
        </w:rPr>
      </w:pPr>
      <w:r w:rsidRPr="00FA4B13">
        <w:rPr>
          <w:lang w:val="sq-AL"/>
        </w:rPr>
        <w:t>3. Dorëzimi i kësaj prone të bëhet pas transferimit të Komandës së Mbështetjes Rajonale, në Korçë dhe pas heqjes së materialeve e të pajisjeve të Forcave të Armatosura, të magazinuara në këtë pronë.</w:t>
      </w:r>
    </w:p>
    <w:p w:rsidR="008D76A1" w:rsidRPr="00FA4B13" w:rsidRDefault="008D76A1" w:rsidP="008D76A1">
      <w:pPr>
        <w:pStyle w:val="Paragrafi"/>
        <w:rPr>
          <w:lang w:val="sq-AL"/>
        </w:rPr>
      </w:pPr>
      <w:r w:rsidRPr="00FA4B13">
        <w:rPr>
          <w:lang w:val="sq-AL"/>
        </w:rPr>
        <w:t xml:space="preserve">4. Ministrisë së Arsimit dhe Shkencës, i ndalohet të ndryshojë destinacionin e pronës, të përcaktuar në pikën 1 të këtij vendimi, ta tjetërsojë ose ta japë në përdorim te të tretët. </w:t>
      </w:r>
    </w:p>
    <w:p w:rsidR="008D76A1" w:rsidRPr="00FA4B13" w:rsidRDefault="008D76A1" w:rsidP="008D76A1">
      <w:pPr>
        <w:pStyle w:val="Paragrafi"/>
        <w:rPr>
          <w:lang w:val="sq-AL"/>
        </w:rPr>
      </w:pPr>
      <w:r w:rsidRPr="00FA4B13">
        <w:rPr>
          <w:lang w:val="sq-AL"/>
        </w:rPr>
        <w:t xml:space="preserve">5. Ngarkohen Ministri i Mbrojtjes, Ministri i Arsimit dhe Shkencës dhe Kryeregjistruesi i Zyrës Qendrore të Regjistrimit Pasurive të Paluajtshme për zbatimin e këtij vendimi. </w:t>
      </w:r>
    </w:p>
    <w:p w:rsidR="008D76A1" w:rsidRPr="00FA4B13" w:rsidRDefault="008D76A1" w:rsidP="008D76A1">
      <w:pPr>
        <w:pStyle w:val="Paragrafi"/>
        <w:rPr>
          <w:lang w:val="sq-AL"/>
        </w:rPr>
      </w:pPr>
      <w:r w:rsidRPr="00FA4B13">
        <w:rPr>
          <w:lang w:val="sq-AL"/>
        </w:rPr>
        <w:t xml:space="preserve"> Ky vendim hyn në fuqi pas botimit në Fletoren Zyrtare.</w:t>
      </w:r>
    </w:p>
    <w:p w:rsidR="008D76A1" w:rsidRPr="00FA4B13" w:rsidRDefault="008D76A1" w:rsidP="008D76A1">
      <w:pPr>
        <w:pStyle w:val="Paragrafi"/>
        <w:jc w:val="right"/>
        <w:rPr>
          <w:lang w:val="sq-AL"/>
        </w:rPr>
      </w:pPr>
      <w:r w:rsidRPr="00FA4B13">
        <w:rPr>
          <w:sz w:val="16"/>
          <w:lang w:val="sq-AL"/>
        </w:rPr>
        <w:br/>
      </w:r>
      <w:r w:rsidRPr="00FA4B13">
        <w:rPr>
          <w:lang w:val="sq-AL"/>
        </w:rPr>
        <w:t>KRYEMINISTRI</w:t>
      </w:r>
    </w:p>
    <w:p w:rsidR="008D76A1" w:rsidRPr="00FA4B13" w:rsidRDefault="008D76A1" w:rsidP="008D76A1">
      <w:pPr>
        <w:pStyle w:val="AutoritetiEmer"/>
        <w:rPr>
          <w:lang w:val="sq-AL"/>
        </w:rPr>
      </w:pPr>
      <w:r w:rsidRPr="00FA4B13">
        <w:rPr>
          <w:lang w:val="sq-AL"/>
        </w:rPr>
        <w:t>Sali Berisha</w:t>
      </w:r>
    </w:p>
    <w:sectPr w:rsidR="008D76A1" w:rsidRPr="00FA4B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E01BC">
      <w:r>
        <w:separator/>
      </w:r>
    </w:p>
  </w:endnote>
  <w:endnote w:type="continuationSeparator" w:id="0">
    <w:p w:rsidR="00000000" w:rsidRDefault="001E0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E01BC">
      <w:r>
        <w:separator/>
      </w:r>
    </w:p>
  </w:footnote>
  <w:footnote w:type="continuationSeparator" w:id="0">
    <w:p w:rsidR="00000000" w:rsidRDefault="001E01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76A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E01BC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D76A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F3AA11-AF23-4268-9ED7-108F3A54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2019-03-19T14:18:00Z</dcterms:created>
  <dcterms:modified xsi:type="dcterms:W3CDTF">2019-03-19T14:18:00Z</dcterms:modified>
</cp:coreProperties>
</file>