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7E7" w:rsidRPr="00FA4B13" w:rsidRDefault="00E527E7" w:rsidP="00E527E7">
      <w:pPr>
        <w:pStyle w:val="Akti"/>
        <w:rPr>
          <w:lang w:val="sq-AL"/>
        </w:rPr>
      </w:pPr>
      <w:bookmarkStart w:id="0" w:name="_GoBack"/>
      <w:bookmarkEnd w:id="0"/>
      <w:r w:rsidRPr="00FA4B13">
        <w:rPr>
          <w:lang w:val="sq-AL"/>
        </w:rPr>
        <w:t>VENDIM</w:t>
      </w:r>
    </w:p>
    <w:p w:rsidR="00E527E7" w:rsidRPr="00FA4B13" w:rsidRDefault="00E527E7" w:rsidP="00E527E7">
      <w:pPr>
        <w:pStyle w:val="NumriData"/>
        <w:rPr>
          <w:lang w:val="sq-AL"/>
        </w:rPr>
      </w:pPr>
      <w:r w:rsidRPr="00FA4B13">
        <w:rPr>
          <w:lang w:val="sq-AL"/>
        </w:rPr>
        <w:t>Nr.287, datë 14.4.2011</w:t>
      </w:r>
    </w:p>
    <w:p w:rsidR="00E527E7" w:rsidRPr="00FA4B13" w:rsidRDefault="00E527E7" w:rsidP="00E527E7">
      <w:pPr>
        <w:pStyle w:val="Paragrafi"/>
        <w:rPr>
          <w:sz w:val="16"/>
          <w:lang w:val="sq-AL"/>
        </w:rPr>
      </w:pPr>
    </w:p>
    <w:p w:rsidR="00E527E7" w:rsidRPr="00FA4B13" w:rsidRDefault="00E527E7" w:rsidP="00E527E7">
      <w:pPr>
        <w:pStyle w:val="Titulli"/>
        <w:rPr>
          <w:lang w:val="sq-AL"/>
        </w:rPr>
      </w:pPr>
      <w:r w:rsidRPr="00FA4B13">
        <w:rPr>
          <w:lang w:val="sq-AL"/>
        </w:rPr>
        <w:t>PËR NJË SHTESË FONDI NË BUXHETIN E VITIT 2011, MIRATUAR PËR KOMISIONIN QENDROR TË ZGJEDHJEVE, PËR FINANCIMIN E FUSHATËS SË SUBJEKTEVE ZGJEDHORE PËR ZGJEDHJET PËR ORGANET E QEVERISJES VENDORE, MË 8 MAJ 2011</w:t>
      </w:r>
    </w:p>
    <w:p w:rsidR="00E527E7" w:rsidRPr="00FA4B13" w:rsidRDefault="00E527E7" w:rsidP="00E527E7">
      <w:pPr>
        <w:pStyle w:val="Paragrafi"/>
        <w:rPr>
          <w:sz w:val="10"/>
          <w:lang w:val="sq-AL"/>
        </w:rPr>
      </w:pPr>
    </w:p>
    <w:p w:rsidR="00E527E7" w:rsidRPr="00FA4B13" w:rsidRDefault="00E527E7" w:rsidP="00E527E7">
      <w:pPr>
        <w:pStyle w:val="Paragrafi"/>
        <w:rPr>
          <w:sz w:val="18"/>
          <w:lang w:val="sq-AL"/>
        </w:rPr>
      </w:pPr>
      <w:r w:rsidRPr="00FA4B13">
        <w:rPr>
          <w:lang w:val="sq-AL"/>
        </w:rPr>
        <w:t>Në mbështetje të nenit 100 të Kushtetutës, të ligjit nr.10 019, datë 29.12.2008 “Kodi Zgjedhor i Republikës së Shqipërisë”, të neneve 5 e 45 të ligjit nr.9936, datë 26.6.2008 “Për menaxhimin e sistemit buxhetor në Republikën e Shqipërisë” dhe të nenit 13 të ligjit nr.10 355, datë 2.12.2010 “Për buxhetin e vitit 2011”, me propozimin e Ministrit të Financave, Këshilli i Ministrave</w:t>
      </w:r>
    </w:p>
    <w:p w:rsidR="00E527E7" w:rsidRPr="00FA4B13" w:rsidRDefault="00E527E7" w:rsidP="00E527E7">
      <w:pPr>
        <w:pStyle w:val="Paragrafi"/>
        <w:rPr>
          <w:sz w:val="10"/>
          <w:lang w:val="sq-AL"/>
        </w:rPr>
      </w:pPr>
    </w:p>
    <w:p w:rsidR="00E527E7" w:rsidRPr="00FA4B13" w:rsidRDefault="00E527E7" w:rsidP="00E527E7">
      <w:pPr>
        <w:pStyle w:val="VENDOSI"/>
        <w:rPr>
          <w:lang w:val="sq-AL"/>
        </w:rPr>
      </w:pPr>
      <w:r w:rsidRPr="00FA4B13">
        <w:rPr>
          <w:lang w:val="sq-AL"/>
        </w:rPr>
        <w:t>VENDOSI:</w:t>
      </w:r>
    </w:p>
    <w:p w:rsidR="00E527E7" w:rsidRPr="00FA4B13" w:rsidRDefault="00E527E7" w:rsidP="00E527E7">
      <w:pPr>
        <w:pStyle w:val="Paragrafi"/>
        <w:rPr>
          <w:sz w:val="12"/>
          <w:lang w:val="sq-AL"/>
        </w:rPr>
      </w:pPr>
    </w:p>
    <w:p w:rsidR="00E527E7" w:rsidRPr="00FA4B13" w:rsidRDefault="00E527E7" w:rsidP="00E527E7">
      <w:pPr>
        <w:pStyle w:val="Paragrafi"/>
        <w:rPr>
          <w:lang w:val="sq-AL"/>
        </w:rPr>
      </w:pPr>
      <w:r w:rsidRPr="00FA4B13">
        <w:rPr>
          <w:lang w:val="sq-AL"/>
        </w:rPr>
        <w:t>1. Komisionit Qendror të Zgjedhjeve, në buxhetin e miratuar për vitin 2011, t’i shtohet një fond prej 65 000 000 (gjashtëdhjetë e pesë milionë) lekësh, për financimin e fushatës së subjekteve zgjedhore për zgjedhjen e organeve të qeverisjes vendore, më 8 maj 2011.</w:t>
      </w:r>
    </w:p>
    <w:p w:rsidR="00E527E7" w:rsidRPr="00FA4B13" w:rsidRDefault="00E527E7" w:rsidP="00E527E7">
      <w:pPr>
        <w:pStyle w:val="Paragrafi"/>
        <w:rPr>
          <w:lang w:val="sq-AL"/>
        </w:rPr>
      </w:pPr>
      <w:r w:rsidRPr="00FA4B13">
        <w:rPr>
          <w:lang w:val="sq-AL"/>
        </w:rPr>
        <w:t>2. Ky fond të përballohet nga fondi rezervë i Buxhetit të Shtetit.</w:t>
      </w:r>
    </w:p>
    <w:p w:rsidR="00E527E7" w:rsidRPr="00FA4B13" w:rsidRDefault="00E527E7" w:rsidP="00E527E7">
      <w:pPr>
        <w:pStyle w:val="Paragrafi"/>
        <w:rPr>
          <w:lang w:val="sq-AL"/>
        </w:rPr>
      </w:pPr>
      <w:r w:rsidRPr="00FA4B13">
        <w:rPr>
          <w:lang w:val="sq-AL"/>
        </w:rPr>
        <w:t>3. Ngarkohen Ministri i Financave dhe Komisioni Qendror i Zgjedhjeve për zbatimin e këtij vendimi.</w:t>
      </w:r>
    </w:p>
    <w:p w:rsidR="00E527E7" w:rsidRPr="00FA4B13" w:rsidRDefault="00E527E7" w:rsidP="00E527E7">
      <w:pPr>
        <w:pStyle w:val="Paragrafi"/>
        <w:rPr>
          <w:lang w:val="sq-AL"/>
        </w:rPr>
      </w:pPr>
      <w:r w:rsidRPr="00FA4B13">
        <w:rPr>
          <w:lang w:val="sq-AL"/>
        </w:rPr>
        <w:t>Ky vendim hyn në fuqi menjëherë dhe botohet në Fletoren Zyrtare.</w:t>
      </w:r>
    </w:p>
    <w:p w:rsidR="00E527E7" w:rsidRPr="00FA4B13" w:rsidRDefault="00E527E7" w:rsidP="00E527E7">
      <w:pPr>
        <w:pStyle w:val="Paragrafi"/>
        <w:rPr>
          <w:sz w:val="12"/>
          <w:lang w:val="sq-AL"/>
        </w:rPr>
      </w:pPr>
    </w:p>
    <w:p w:rsidR="00E527E7" w:rsidRPr="00FA4B13" w:rsidRDefault="00E527E7" w:rsidP="00E527E7">
      <w:pPr>
        <w:pStyle w:val="Autoriteti"/>
        <w:rPr>
          <w:lang w:val="sq-AL"/>
        </w:rPr>
      </w:pPr>
      <w:r w:rsidRPr="00FA4B13">
        <w:rPr>
          <w:lang w:val="sq-AL"/>
        </w:rPr>
        <w:t>KRYEMINISTRI</w:t>
      </w:r>
    </w:p>
    <w:p w:rsidR="00E527E7" w:rsidRPr="00FA4B13" w:rsidRDefault="00E527E7" w:rsidP="00E527E7">
      <w:pPr>
        <w:pStyle w:val="AutoritetiEmer"/>
        <w:rPr>
          <w:lang w:val="sq-AL"/>
        </w:rPr>
      </w:pPr>
      <w:r w:rsidRPr="00FA4B13">
        <w:rPr>
          <w:lang w:val="sq-AL"/>
        </w:rPr>
        <w:t>Sali Berisha</w:t>
      </w:r>
    </w:p>
    <w:sectPr w:rsidR="00E527E7" w:rsidRPr="00FA4B1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527E7"/>
    <w:rsid w:val="0000709E"/>
    <w:rsid w:val="000168D2"/>
    <w:rsid w:val="00034533"/>
    <w:rsid w:val="00074ECB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6534D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6C4D16"/>
    <w:rsid w:val="0071376D"/>
    <w:rsid w:val="00752C50"/>
    <w:rsid w:val="007877D3"/>
    <w:rsid w:val="007B4080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527E7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6D85AB-B2A4-4D11-AA6E-EB2502104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2019-03-19T14:18:00Z</dcterms:created>
  <dcterms:modified xsi:type="dcterms:W3CDTF">2019-03-19T14:18:00Z</dcterms:modified>
</cp:coreProperties>
</file>