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014" w:rsidRPr="005523B9" w:rsidRDefault="004C5014" w:rsidP="004C5014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4C5014" w:rsidRPr="005523B9" w:rsidRDefault="004C5014" w:rsidP="004C5014">
      <w:pPr>
        <w:pStyle w:val="NumriData"/>
        <w:rPr>
          <w:lang w:val="sq-AL"/>
        </w:rPr>
      </w:pPr>
      <w:r w:rsidRPr="005523B9">
        <w:rPr>
          <w:lang w:val="sq-AL"/>
        </w:rPr>
        <w:t>Nr.293, datë 14.4.2011</w:t>
      </w:r>
    </w:p>
    <w:p w:rsidR="004C5014" w:rsidRPr="005523B9" w:rsidRDefault="004C5014" w:rsidP="004C5014">
      <w:pPr>
        <w:pStyle w:val="Paragrafi"/>
        <w:rPr>
          <w:lang w:val="sq-AL"/>
        </w:rPr>
      </w:pPr>
    </w:p>
    <w:p w:rsidR="004C5014" w:rsidRPr="005523B9" w:rsidRDefault="004C5014" w:rsidP="004C5014">
      <w:pPr>
        <w:pStyle w:val="Titulli"/>
        <w:rPr>
          <w:lang w:val="sq-AL"/>
        </w:rPr>
      </w:pPr>
      <w:r w:rsidRPr="005523B9">
        <w:rPr>
          <w:lang w:val="sq-AL"/>
        </w:rPr>
        <w:t>PËR KOMPENSIMIN E VLERËS SË TAKSËS SË BIZNESIT TË VOGËL, TË PËRDORUR PËR RIMBURSIMIN E PAJISJEVE FISKALE DHE TAKSIMETRAVE PËR 7 KOMUNA DHE 3 BASHKI</w:t>
      </w: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Kushtetutës, të neneve 13 e 15, të ligjit nr.10 355, datë 2.12.2010 “Për buxhetin e vitit 2011”, me propozimin e Ministrit të Financave, Këshilli i Ministrave</w:t>
      </w:r>
    </w:p>
    <w:p w:rsidR="004C5014" w:rsidRDefault="004C5014" w:rsidP="004C5014">
      <w:pPr>
        <w:pStyle w:val="VENDOSI"/>
        <w:jc w:val="left"/>
        <w:rPr>
          <w:caps w:val="0"/>
          <w:szCs w:val="20"/>
          <w:lang w:val="sq-AL"/>
        </w:rPr>
      </w:pPr>
    </w:p>
    <w:p w:rsidR="004C5014" w:rsidRPr="00AD24BF" w:rsidRDefault="004C5014" w:rsidP="00FA4D69">
      <w:pPr>
        <w:pStyle w:val="Paragrafi"/>
      </w:pPr>
    </w:p>
    <w:p w:rsidR="004C5014" w:rsidRPr="005523B9" w:rsidRDefault="004C5014" w:rsidP="004C5014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4C5014" w:rsidRPr="005523B9" w:rsidRDefault="004C5014" w:rsidP="004C5014">
      <w:pPr>
        <w:pStyle w:val="Paragrafi"/>
        <w:rPr>
          <w:lang w:val="sq-AL"/>
        </w:rPr>
      </w:pP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1. Kompensimin e vlerës së taksës së biznesit të vogël, të përdorur për rimbursimin e vlerës së pajisjeve fiskale dhe taksimetrave, njësive të qeverisjes vendore, 7 komuna dhe 3 bashki, sipas lidhjes nr.1, që i bashkëlidhet këtij vendimi dhe është pjesë përbërëse e tij.</w:t>
      </w: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2. Ky fond, në vlerën 237 114 774 (dyqind e tridhjetë e shtatë milionë e njëqind e katërmbëdhjetë mijë e shtatëqind e shtatëdhjetë e katër) lekë, të përballohet nga fondi i kontingjencës.</w:t>
      </w: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3. Ngarkohen Ministria e Financave dhe njësitë e qeverisjes vendore për zbatimin e këtij vendimi.</w:t>
      </w:r>
    </w:p>
    <w:p w:rsidR="004C5014" w:rsidRPr="005523B9" w:rsidRDefault="004C5014" w:rsidP="004C5014">
      <w:pPr>
        <w:pStyle w:val="Paragrafi"/>
        <w:rPr>
          <w:lang w:val="sq-AL"/>
        </w:rPr>
      </w:pPr>
      <w:r w:rsidRPr="005523B9">
        <w:rPr>
          <w:lang w:val="sq-AL"/>
        </w:rPr>
        <w:t> Ky vendim hyn në fuqi menjëherë dhe botohet në Fletoren Zyrtare.</w:t>
      </w:r>
    </w:p>
    <w:p w:rsidR="004C5014" w:rsidRPr="005523B9" w:rsidRDefault="004C5014" w:rsidP="004C5014">
      <w:pPr>
        <w:pStyle w:val="Paragrafi"/>
        <w:rPr>
          <w:lang w:val="sq-AL"/>
        </w:rPr>
      </w:pPr>
    </w:p>
    <w:p w:rsidR="004C5014" w:rsidRPr="005523B9" w:rsidRDefault="004C5014" w:rsidP="004C5014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  <w:r w:rsidRPr="005523B9">
        <w:rPr>
          <w:lang w:val="sq-AL"/>
        </w:rPr>
        <w:br/>
      </w:r>
      <w:r w:rsidRPr="005523B9">
        <w:rPr>
          <w:b/>
          <w:caps w:val="0"/>
          <w:lang w:val="sq-AL"/>
        </w:rPr>
        <w:t>Sali Berisha</w:t>
      </w:r>
    </w:p>
    <w:sectPr w:rsidR="004C5014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501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C5014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0D0E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A4D69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383C6-D03B-4E60-A04E-DE10E2FB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014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C501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