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016" w:rsidRDefault="00383016" w:rsidP="00383016">
      <w:pPr>
        <w:pStyle w:val="Akti"/>
        <w:keepNext w:val="0"/>
        <w:rPr>
          <w:lang w:val="sq-AL"/>
        </w:rPr>
      </w:pPr>
      <w:bookmarkStart w:id="0" w:name="_GoBack"/>
      <w:bookmarkEnd w:id="0"/>
    </w:p>
    <w:p w:rsidR="00383016" w:rsidRPr="00142440" w:rsidRDefault="00383016" w:rsidP="00383016">
      <w:pPr>
        <w:pStyle w:val="Akti"/>
        <w:keepNext w:val="0"/>
        <w:rPr>
          <w:lang w:val="sq-AL"/>
        </w:rPr>
      </w:pPr>
      <w:r w:rsidRPr="00142440">
        <w:rPr>
          <w:lang w:val="sq-AL"/>
        </w:rPr>
        <w:t>Vendim</w:t>
      </w:r>
    </w:p>
    <w:p w:rsidR="00383016" w:rsidRPr="00142440" w:rsidRDefault="00383016" w:rsidP="00383016">
      <w:pPr>
        <w:pStyle w:val="NumriData"/>
        <w:keepNext w:val="0"/>
        <w:rPr>
          <w:lang w:val="sq-AL"/>
        </w:rPr>
      </w:pPr>
      <w:r w:rsidRPr="00142440">
        <w:rPr>
          <w:lang w:val="sq-AL"/>
        </w:rPr>
        <w:t>Nr.318, datë 21.4.2011</w:t>
      </w:r>
    </w:p>
    <w:p w:rsidR="00383016" w:rsidRPr="00142440" w:rsidRDefault="00383016" w:rsidP="00383016">
      <w:pPr>
        <w:pStyle w:val="Paragrafi"/>
        <w:rPr>
          <w:lang w:val="sq-AL"/>
        </w:rPr>
      </w:pPr>
    </w:p>
    <w:p w:rsidR="00383016" w:rsidRPr="00142440" w:rsidRDefault="00383016" w:rsidP="00383016">
      <w:pPr>
        <w:pStyle w:val="Titulli"/>
        <w:keepNext w:val="0"/>
        <w:rPr>
          <w:lang w:val="sq-AL"/>
        </w:rPr>
      </w:pPr>
      <w:r w:rsidRPr="00142440">
        <w:rPr>
          <w:lang w:val="sq-AL"/>
        </w:rPr>
        <w:t>Për ekzekutimin e vendimit të gjykatës europiane për të drejtat e njeriut, datë 7.12.2010, për çështjen nr.32907/07 “gjyli kundër shqipërisë</w:t>
      </w:r>
      <w:r>
        <w:rPr>
          <w:lang w:val="sq-AL"/>
        </w:rPr>
        <w:t>”</w:t>
      </w:r>
    </w:p>
    <w:p w:rsidR="00383016" w:rsidRPr="00142440" w:rsidRDefault="00383016" w:rsidP="00383016">
      <w:pPr>
        <w:pStyle w:val="Paragrafi"/>
        <w:rPr>
          <w:lang w:val="sq-AL"/>
        </w:rPr>
      </w:pP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Në mbështetje të nenit 100 të Kushtetutës, të nenit 46 të Konventës Europiane për Mbrojtjen e të Drejtave të Njeriut dhe Lirive Themelore, ratifikuar me ligjin nr.8137, datë 31.7.1996 “Për ratifikimin e Konventës Europiane për Mbrojtjen e të Drejtave të Njeriut dhe Lirive Themelore”</w:t>
      </w:r>
      <w:r>
        <w:rPr>
          <w:lang w:val="sq-AL"/>
        </w:rPr>
        <w:t>,</w:t>
      </w:r>
      <w:r w:rsidRPr="00142440">
        <w:rPr>
          <w:lang w:val="sq-AL"/>
        </w:rPr>
        <w:t xml:space="preserve"> të</w:t>
      </w:r>
      <w:r>
        <w:rPr>
          <w:lang w:val="sq-AL"/>
        </w:rPr>
        <w:t xml:space="preserve"> neneve 5 e 45</w:t>
      </w:r>
      <w:r w:rsidRPr="00142440">
        <w:rPr>
          <w:lang w:val="sq-AL"/>
        </w:rPr>
        <w:t xml:space="preserve"> të ligjit nr.9936, datë 26.6.2008 “Për menaxhimin e sistemit buxhetor në Republikën e Shqipërisë</w:t>
      </w:r>
      <w:r>
        <w:rPr>
          <w:lang w:val="sq-AL"/>
        </w:rPr>
        <w:t>”</w:t>
      </w:r>
      <w:r w:rsidRPr="00142440">
        <w:rPr>
          <w:lang w:val="sq-AL"/>
        </w:rPr>
        <w:t>, si dhe të</w:t>
      </w:r>
      <w:r>
        <w:rPr>
          <w:lang w:val="sq-AL"/>
        </w:rPr>
        <w:t xml:space="preserve"> nenit 13</w:t>
      </w:r>
      <w:r w:rsidRPr="00142440">
        <w:rPr>
          <w:lang w:val="sq-AL"/>
        </w:rPr>
        <w:t xml:space="preserve"> të ligjit nr.10 355, datë 2.12.2010 “Për buxhetin e vitit 2011”, me propozimin e Ministrit të Drejtësisë, Kësh</w:t>
      </w:r>
      <w:r>
        <w:rPr>
          <w:lang w:val="sq-AL"/>
        </w:rPr>
        <w:t>i</w:t>
      </w:r>
      <w:r w:rsidRPr="00142440">
        <w:rPr>
          <w:lang w:val="sq-AL"/>
        </w:rPr>
        <w:t>lli i Ministrave</w:t>
      </w:r>
    </w:p>
    <w:p w:rsidR="00383016" w:rsidRPr="00AB1F3A" w:rsidRDefault="00383016" w:rsidP="00383016">
      <w:pPr>
        <w:pStyle w:val="Paragrafi"/>
        <w:rPr>
          <w:sz w:val="16"/>
          <w:lang w:val="sq-AL"/>
        </w:rPr>
      </w:pPr>
    </w:p>
    <w:p w:rsidR="00383016" w:rsidRPr="00142440" w:rsidRDefault="00383016" w:rsidP="00383016">
      <w:pPr>
        <w:pStyle w:val="VENDOSI"/>
        <w:keepNext w:val="0"/>
        <w:rPr>
          <w:lang w:val="sq-AL"/>
        </w:rPr>
      </w:pPr>
      <w:r w:rsidRPr="00142440">
        <w:rPr>
          <w:lang w:val="sq-AL"/>
        </w:rPr>
        <w:t>Vendosi:</w:t>
      </w:r>
    </w:p>
    <w:p w:rsidR="00383016" w:rsidRPr="00AB1F3A" w:rsidRDefault="00383016" w:rsidP="00383016">
      <w:pPr>
        <w:pStyle w:val="Paragrafi"/>
        <w:rPr>
          <w:sz w:val="16"/>
          <w:lang w:val="sq-AL"/>
        </w:rPr>
      </w:pP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1. Ekzekutimin e vendimit të Gjykatës Europiane për të Drejtat e Njeriut, datë 7.12.2010, për çështjen nr.32907/07, “Gjyli kundër Shqipërisë</w:t>
      </w:r>
      <w:r>
        <w:rPr>
          <w:lang w:val="sq-AL"/>
        </w:rPr>
        <w:t>”</w:t>
      </w:r>
      <w:r w:rsidRPr="00142440">
        <w:rPr>
          <w:lang w:val="sq-AL"/>
        </w:rPr>
        <w:t>, në shumë</w:t>
      </w:r>
      <w:r>
        <w:rPr>
          <w:lang w:val="sq-AL"/>
        </w:rPr>
        <w:t>n 7</w:t>
      </w:r>
      <w:r w:rsidRPr="00142440">
        <w:rPr>
          <w:lang w:val="sq-AL"/>
        </w:rPr>
        <w:t>200 (shtatë mijë e dyqind) euro, si dhe pagesën e tatimit mbi të ardhurat, për dëmshpërblimin, në masën 10 për qind të kësaj shume.</w:t>
      </w: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2. Autoriteti përgjegjës për ekzekutimin e këtij vendimi është Ministria e Financave. Afati përfundimtar për kryerjen e ekzekutimit është data 7.6.2011.</w:t>
      </w:r>
    </w:p>
    <w:p w:rsidR="00383016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3. Efekti financiar, i parashikuar në pikë</w:t>
      </w:r>
      <w:r>
        <w:rPr>
          <w:lang w:val="sq-AL"/>
        </w:rPr>
        <w:t>n 1</w:t>
      </w:r>
      <w:r w:rsidRPr="00142440">
        <w:rPr>
          <w:lang w:val="sq-AL"/>
        </w:rPr>
        <w:t xml:space="preserve"> të këtij vendimi, të përballohet nga fondi rezervë i Buxhetit të Shtetit.</w:t>
      </w: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4. Shuma e përcaktuar si detyrim, në pikë</w:t>
      </w:r>
      <w:r>
        <w:rPr>
          <w:lang w:val="sq-AL"/>
        </w:rPr>
        <w:t>n 1</w:t>
      </w:r>
      <w:r w:rsidRPr="00142440">
        <w:rPr>
          <w:lang w:val="sq-AL"/>
        </w:rPr>
        <w:t xml:space="preserve"> të këtij vendimi, të depozitohet në një nga bankat e nivelit të dytë, në emër të ankuesit, z.Ali Gjyli, dhe të konvertohet në lekë me kursin e këmbimit të bankës, ku është depozituar shuma, në datën e kryerjes së pagesës.</w:t>
      </w:r>
    </w:p>
    <w:p w:rsidR="00383016" w:rsidRDefault="00383016" w:rsidP="00383016">
      <w:pPr>
        <w:pStyle w:val="Paragrafi"/>
        <w:rPr>
          <w:lang w:val="sq-AL"/>
        </w:rPr>
      </w:pPr>
    </w:p>
    <w:p w:rsidR="00383016" w:rsidRDefault="00383016" w:rsidP="00383016">
      <w:pPr>
        <w:pStyle w:val="Paragrafi"/>
        <w:rPr>
          <w:lang w:val="sq-AL"/>
        </w:rPr>
      </w:pP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5. Pagimi i shumës së depozituar, sipas pikë</w:t>
      </w:r>
      <w:r>
        <w:rPr>
          <w:lang w:val="sq-AL"/>
        </w:rPr>
        <w:t>s 4</w:t>
      </w:r>
      <w:r w:rsidRPr="00142440">
        <w:rPr>
          <w:lang w:val="sq-AL"/>
        </w:rPr>
        <w:t xml:space="preserve"> të këtij vendimi, në favor të ankuesit, z.Ali Gjyli, të bëhet nga Ministria e Financave, pas paraqitjes së të gjithë dokumentacionit ligjor të nevojshëm për kryerjen e pagesave nga Buxheti i Shtetit.</w:t>
      </w: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6. Ngarkohen Ministria e Drejtësisë dhe Ministria e Financave për zbatimin e këtij vendimi.</w:t>
      </w:r>
    </w:p>
    <w:p w:rsidR="00383016" w:rsidRPr="00142440" w:rsidRDefault="00383016" w:rsidP="00383016">
      <w:pPr>
        <w:pStyle w:val="Paragrafi"/>
        <w:rPr>
          <w:lang w:val="sq-AL"/>
        </w:rPr>
      </w:pPr>
      <w:r w:rsidRPr="00142440">
        <w:rPr>
          <w:lang w:val="sq-AL"/>
        </w:rPr>
        <w:t>Ky vendim hyn në fuqi menjëherë dhe botohet në Fletoren Zyrtare.</w:t>
      </w:r>
    </w:p>
    <w:p w:rsidR="00383016" w:rsidRPr="00142440" w:rsidRDefault="00383016" w:rsidP="00383016">
      <w:pPr>
        <w:pStyle w:val="Paragrafi"/>
        <w:rPr>
          <w:lang w:val="sq-AL"/>
        </w:rPr>
      </w:pPr>
    </w:p>
    <w:p w:rsidR="00383016" w:rsidRPr="00142440" w:rsidRDefault="00383016" w:rsidP="00383016">
      <w:pPr>
        <w:pStyle w:val="Autoriteti"/>
        <w:keepNext w:val="0"/>
        <w:rPr>
          <w:lang w:val="sq-AL"/>
        </w:rPr>
      </w:pPr>
      <w:r w:rsidRPr="00142440">
        <w:rPr>
          <w:lang w:val="sq-AL"/>
        </w:rPr>
        <w:t>Kryeministri</w:t>
      </w:r>
    </w:p>
    <w:p w:rsidR="00383016" w:rsidRPr="00142440" w:rsidRDefault="00383016" w:rsidP="00383016">
      <w:pPr>
        <w:pStyle w:val="AutoritetiEmer"/>
        <w:rPr>
          <w:lang w:val="sq-AL"/>
        </w:rPr>
      </w:pPr>
      <w:r w:rsidRPr="00142440">
        <w:rPr>
          <w:lang w:val="sq-AL"/>
        </w:rPr>
        <w:t>Sali Berisha</w:t>
      </w:r>
    </w:p>
    <w:sectPr w:rsidR="00383016" w:rsidRPr="001424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3016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83016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37A20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A16E8-4176-4033-96C1-96F9A493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38301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83016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2019-03-19T14:19:00Z</dcterms:created>
  <dcterms:modified xsi:type="dcterms:W3CDTF">2019-03-19T14:19:00Z</dcterms:modified>
</cp:coreProperties>
</file>