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E495C" w:rsidRDefault="00DE495C" w:rsidP="00DE495C">
      <w:pPr>
        <w:pStyle w:val="Akti"/>
      </w:pPr>
      <w:bookmarkStart w:id="0" w:name="_GoBack"/>
      <w:bookmarkEnd w:id="0"/>
      <w:r w:rsidRPr="00B63C4B">
        <w:t>Vendim</w:t>
      </w:r>
    </w:p>
    <w:p w:rsidR="00DE495C" w:rsidRDefault="00DE495C" w:rsidP="00DE495C">
      <w:pPr>
        <w:pStyle w:val="NumriData"/>
      </w:pPr>
      <w:r>
        <w:t>Nr.347, datë 29.4.2011</w:t>
      </w:r>
    </w:p>
    <w:p w:rsidR="00DE495C" w:rsidRDefault="00DE495C" w:rsidP="00DE495C">
      <w:pPr>
        <w:pStyle w:val="Paragrafi"/>
      </w:pPr>
    </w:p>
    <w:p w:rsidR="00DE495C" w:rsidRDefault="00DE495C" w:rsidP="00DE495C">
      <w:pPr>
        <w:pStyle w:val="Titulli"/>
      </w:pPr>
      <w:r>
        <w:t>Për miratimin e programit të veprimit 3-vjeçar për zbatimin e strategjisë minerare</w:t>
      </w:r>
    </w:p>
    <w:p w:rsidR="00DE495C" w:rsidRDefault="00DE495C" w:rsidP="00DE495C">
      <w:pPr>
        <w:pStyle w:val="Paragrafi"/>
      </w:pPr>
    </w:p>
    <w:p w:rsidR="00DE495C" w:rsidRDefault="00DE495C" w:rsidP="00DE495C">
      <w:pPr>
        <w:pStyle w:val="Paragrafi"/>
      </w:pPr>
      <w:r>
        <w:t>Në mbështetje të nenit 100 të Kushtetutës dhe  të  neneve  8, pika 4, e 56, pika 1, të  ligjit  nr.10 304, datë 15.7.2010 “Për sektorin minerar në Republikën e Shqipërisë”, me propozimin e Ministrit të Ekonomisë, Tregtisë dhe Energjetikës, Këshilli i Ministrave</w:t>
      </w:r>
    </w:p>
    <w:p w:rsidR="00DE495C" w:rsidRDefault="00DE495C" w:rsidP="00DE495C">
      <w:pPr>
        <w:pStyle w:val="Paragrafi"/>
      </w:pPr>
    </w:p>
    <w:p w:rsidR="00DE495C" w:rsidRDefault="00DE495C" w:rsidP="00DE495C">
      <w:pPr>
        <w:pStyle w:val="VENDOSI"/>
      </w:pPr>
      <w:r>
        <w:t>Vendosi:</w:t>
      </w:r>
    </w:p>
    <w:p w:rsidR="00DE495C" w:rsidRDefault="00DE495C" w:rsidP="00DE495C">
      <w:pPr>
        <w:pStyle w:val="Paragrafi"/>
      </w:pPr>
    </w:p>
    <w:p w:rsidR="00DE495C" w:rsidRDefault="00DE495C" w:rsidP="00DE495C">
      <w:pPr>
        <w:pStyle w:val="Paragrafi"/>
      </w:pPr>
      <w:r>
        <w:t>1. Drejtimet e zhvillimit të sektorit minerar për periudhën 3-vjeçare (trevjeçare), 2011-2014 janë:</w:t>
      </w:r>
    </w:p>
    <w:p w:rsidR="00DE495C" w:rsidRDefault="00DE495C" w:rsidP="00DE495C">
      <w:pPr>
        <w:pStyle w:val="Paragrafi"/>
      </w:pPr>
      <w:r>
        <w:t>a) Plotësimi dhe përafrimi i vazhdueshëm i legjislacionit minerar me direktivat e Bashkimit Europian, në përshtatje edhe me legjislacionin e fushave të tjera;</w:t>
      </w:r>
    </w:p>
    <w:p w:rsidR="00DE495C" w:rsidRDefault="00DE495C" w:rsidP="00DE495C">
      <w:pPr>
        <w:pStyle w:val="Paragrafi"/>
      </w:pPr>
      <w:r>
        <w:t>b) Forcimi institucional i strukturave përgjegjëse për zbatimin e ligjit në drejtim të promovimit, mbikëqyrjes e monitorimit efektiv të veprimtarisë minerare;</w:t>
      </w:r>
    </w:p>
    <w:p w:rsidR="00DE495C" w:rsidRDefault="00DE495C" w:rsidP="00DE495C">
      <w:pPr>
        <w:pStyle w:val="Paragrafi"/>
      </w:pPr>
      <w:r>
        <w:t>c) Përmirësimi dhe modernizimi i vazhdueshëm i bazës logjistike të institucioneve minerare;</w:t>
      </w:r>
    </w:p>
    <w:p w:rsidR="00DE495C" w:rsidRDefault="00DE495C" w:rsidP="00DE495C">
      <w:pPr>
        <w:pStyle w:val="Paragrafi"/>
      </w:pPr>
      <w:r>
        <w:t>ç) Shfrytëzimi racional i rezervave minerare dhe miradministrimi i kësaj pasurie kombëtare, si një pasuri e papërsëritshme;</w:t>
      </w:r>
    </w:p>
    <w:p w:rsidR="00DE495C" w:rsidRDefault="00DE495C" w:rsidP="00DE495C">
      <w:pPr>
        <w:pStyle w:val="Paragrafi"/>
      </w:pPr>
      <w:r>
        <w:t>d) Monitorimi ambiental i zonave minerare dhe rehabilitimi i mjedisit të minierave të shfrytëzuara dhe të mbyllura;</w:t>
      </w:r>
    </w:p>
    <w:p w:rsidR="00DE495C" w:rsidRDefault="00DE495C" w:rsidP="00DE495C">
      <w:pPr>
        <w:pStyle w:val="Paragrafi"/>
      </w:pPr>
      <w:r>
        <w:t>dh) Kontrolli efektiv për rrezikun minerar;</w:t>
      </w:r>
    </w:p>
    <w:p w:rsidR="00DE495C" w:rsidRDefault="00DE495C" w:rsidP="00DE495C">
      <w:pPr>
        <w:pStyle w:val="Paragrafi"/>
      </w:pPr>
      <w:r>
        <w:t>e) Ngritja cilësore e studim-projektim-zbatimit në veprimtarinë minerare nëpërmjet përfshirjes së burimeve njerëzore të afta profesionalisht, rritjes së vazhdueshme të nivelit profesional të subjekteve që kryejnë veprimtari minerare dhe të vetë institucione minerare;</w:t>
      </w:r>
    </w:p>
    <w:p w:rsidR="00DE495C" w:rsidRDefault="00DE495C" w:rsidP="00DE495C">
      <w:pPr>
        <w:pStyle w:val="Paragrafi"/>
      </w:pPr>
      <w:r>
        <w:t>ë) Aplikimi në veprimtarinë minerare të konceptit të planifikimit territorial, nëpërmjet hartimit dhe përditësimit të hartës gjeologjike, hartës së zonave minerare, hartës metalogjenike të thellësisë, regjistrit kombëtar të pasurive minerare, hartës së promovimit të pasurive minerale;</w:t>
      </w:r>
    </w:p>
    <w:p w:rsidR="00DE495C" w:rsidRDefault="00DE495C" w:rsidP="00DE495C">
      <w:pPr>
        <w:pStyle w:val="Paragrafi"/>
      </w:pPr>
      <w:r>
        <w:t>f) Rivlerësimi i mineraleve të dobishme sipas klasifikimit të Kombeve të Bashkuara (EFG apo të tjera të njohura sot në tregun minerar) për t’i bërë konkrete, të qarta për investitorët në fushën minerare;</w:t>
      </w:r>
    </w:p>
    <w:p w:rsidR="00DE495C" w:rsidRDefault="00DE495C" w:rsidP="00DE495C">
      <w:pPr>
        <w:pStyle w:val="Paragrafi"/>
      </w:pPr>
      <w:r>
        <w:t>g) Monitorimi i vazhdueshëm i veprimtarisë posminerare;</w:t>
      </w:r>
    </w:p>
    <w:p w:rsidR="00DE495C" w:rsidRDefault="00DE495C" w:rsidP="00DE495C">
      <w:pPr>
        <w:pStyle w:val="Paragrafi"/>
      </w:pPr>
      <w:r>
        <w:t>gj) Certifikimi i prodhimeve të industrisë minerare.</w:t>
      </w:r>
    </w:p>
    <w:p w:rsidR="00DE495C" w:rsidRDefault="00DE495C" w:rsidP="00DE495C">
      <w:pPr>
        <w:pStyle w:val="Paragrafi"/>
      </w:pPr>
      <w:r>
        <w:t>2. Zonat minerare, në të cilat do të zhvillohet veprimtaria minerare gjatë periudhës 3-vjeçare (trevjeçare), janë të përcaktuara me koordinata në aneksin 1, bashkëlidhur këtij vendimi.</w:t>
      </w:r>
    </w:p>
    <w:p w:rsidR="00DE495C" w:rsidRDefault="00DE495C" w:rsidP="00DE495C">
      <w:pPr>
        <w:pStyle w:val="Paragrafi"/>
      </w:pPr>
      <w:r>
        <w:t>3. Zonat minerare, të cilat kalojnë në procedurë konkurruese, si dhe zonat e hapura përcaktohen në planin vjetor minerar. Përcaktimi i zonave në zona konkurruese dhe të hapura bëhet në bazë të vlerësimit të strukturave përgjegjëse (AKBN, SHGJSH dhe METE) dhe në përputhje me kërkesat e tabelës për vlerat minimale të sipërfaqes së zonës së lejuar minerare dhe atyre të investimit.</w:t>
      </w:r>
    </w:p>
    <w:p w:rsidR="00DE495C" w:rsidRDefault="00DE495C" w:rsidP="00DE495C">
      <w:pPr>
        <w:pStyle w:val="Paragrafi"/>
      </w:pPr>
      <w:r>
        <w:t>4. Veprimtaria studimore gjeologjike gjatë kësaj periudhe përfshin:</w:t>
      </w:r>
    </w:p>
    <w:p w:rsidR="00DE495C" w:rsidRDefault="00DE495C" w:rsidP="00DE495C">
      <w:pPr>
        <w:pStyle w:val="Paragrafi"/>
      </w:pPr>
      <w:r>
        <w:t xml:space="preserve">a) digjitalizimin e vazhdueshëm të të dhënave gjeologjike të burimeve minerale, nëpërmjet hartimit dhe transmetimit </w:t>
      </w:r>
      <w:r w:rsidRPr="000D4DCD">
        <w:rPr>
          <w:i/>
        </w:rPr>
        <w:t>on-line</w:t>
      </w:r>
      <w:r>
        <w:t xml:space="preserve"> të gjeoinformacionit organeve vendimmarrëse, grupeve të interesit dhe publikut;</w:t>
      </w:r>
    </w:p>
    <w:p w:rsidR="00DE495C" w:rsidRDefault="00DE495C" w:rsidP="00DE495C">
      <w:pPr>
        <w:pStyle w:val="Paragrafi"/>
      </w:pPr>
      <w:r>
        <w:t>b) monitorimin e vazhdueshëm të ujërave nëntokësorë;</w:t>
      </w:r>
    </w:p>
    <w:p w:rsidR="00DE495C" w:rsidRDefault="00DE495C" w:rsidP="00DE495C">
      <w:pPr>
        <w:pStyle w:val="Paragrafi"/>
      </w:pPr>
      <w:r>
        <w:t>c) rivlerësimin e resurseve minerare, nëpërmjet përgjithësimit të të dhënave komplekse gjeologjike, vlerësimin e planifikimit territorial, miradministrimin e territorit dhe vlerësimin e rrezikut gjeologjik;</w:t>
      </w:r>
    </w:p>
    <w:p w:rsidR="00DE495C" w:rsidRDefault="00DE495C" w:rsidP="00DE495C">
      <w:pPr>
        <w:pStyle w:val="Paragrafi"/>
      </w:pPr>
      <w:r>
        <w:lastRenderedPageBreak/>
        <w:t>ç) realizimin e studimeve dhe të projekteve për emergjencat civile.</w:t>
      </w:r>
    </w:p>
    <w:p w:rsidR="00DE495C" w:rsidRDefault="00DE495C" w:rsidP="00DE495C">
      <w:pPr>
        <w:pStyle w:val="Paragrafi"/>
      </w:pPr>
      <w:r>
        <w:t>5. Zonat minerare të rrezikshme, për të cilat ndalohet dhënia e lejeve minerare, janë të përcaktuara me koordinata në aneksin 2, bashkëlidhur këtij vendimi. Kjo hartë përditësohet nga strukturat përgjegjëse (AKBN, SHGJSH dhe RISHM).</w:t>
      </w:r>
    </w:p>
    <w:p w:rsidR="00DE495C" w:rsidRDefault="00DE495C" w:rsidP="00DE495C">
      <w:pPr>
        <w:pStyle w:val="Paragrafi"/>
      </w:pPr>
      <w:r>
        <w:t>6. Zonat minerare për zhvillimin e veprimtarive minerare publikohen në faqen e internetit të ministrisë përkatëse e në Fletoren Zyrtare dhe pasqyrohen në hartën minerare digjitale.</w:t>
      </w:r>
    </w:p>
    <w:p w:rsidR="00DE495C" w:rsidRDefault="00DE495C" w:rsidP="00DE495C">
      <w:pPr>
        <w:pStyle w:val="Paragrafi"/>
      </w:pPr>
      <w:r>
        <w:t>7. Dhënia e të drejtave minerare për këto zona do të realizohet sipas legjislacionit për dhënien e të drejtave minerare, për zonat e hapura dhe zonat konkurruese, dhe plotësimi i dokumentacionit përkatës do të fillojë pas publikimit të tyre.</w:t>
      </w:r>
    </w:p>
    <w:p w:rsidR="00DE495C" w:rsidRDefault="00DE495C" w:rsidP="00DE495C">
      <w:pPr>
        <w:pStyle w:val="Paragrafi"/>
      </w:pPr>
      <w:r>
        <w:t>8. Produkti vjetor minerar parashikohet me një rritje 5% në vit.</w:t>
      </w:r>
    </w:p>
    <w:p w:rsidR="00DE495C" w:rsidRDefault="00DE495C" w:rsidP="00DE495C">
      <w:pPr>
        <w:pStyle w:val="Paragrafi"/>
      </w:pPr>
      <w:r>
        <w:t>9. Ngarkohet Ministria e Ekonomisë, Tregtisë dhe Energjetikës për zbatimin e këtij vendimi.</w:t>
      </w:r>
    </w:p>
    <w:p w:rsidR="00DE495C" w:rsidRDefault="00DE495C" w:rsidP="00DE495C">
      <w:pPr>
        <w:pStyle w:val="Paragrafi"/>
      </w:pPr>
      <w:r>
        <w:t>Ky vendim hyn në fuqi pas botimit në Fletoren Zyrtare.</w:t>
      </w:r>
    </w:p>
    <w:p w:rsidR="00DE495C" w:rsidRDefault="00DE495C" w:rsidP="00DE495C">
      <w:pPr>
        <w:pStyle w:val="Paragrafi"/>
      </w:pPr>
    </w:p>
    <w:p w:rsidR="00DE495C" w:rsidRDefault="00DE495C" w:rsidP="00DE495C">
      <w:pPr>
        <w:pStyle w:val="Autoriteti"/>
      </w:pPr>
      <w:r>
        <w:t>Kryeministri</w:t>
      </w:r>
    </w:p>
    <w:p w:rsidR="00DE495C" w:rsidRDefault="00DE495C" w:rsidP="00DE495C">
      <w:pPr>
        <w:pStyle w:val="Paragrafi"/>
      </w:pPr>
      <w:r>
        <w:t>Sali Berisha</w:t>
      </w:r>
    </w:p>
    <w:sectPr w:rsidR="00DE495C">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CG Times">
    <w:altName w:val="Times New Roman"/>
    <w:charset w:val="00"/>
    <w:family w:val="roman"/>
    <w:pitch w:val="variable"/>
    <w:sig w:usb0="00000007" w:usb1="00000000" w:usb2="00000000" w:usb3="00000000" w:csb0="00000093" w:csb1="00000000"/>
  </w:font>
  <w:font w:name="Lucida Grande">
    <w:panose1 w:val="00000000000000000000"/>
    <w:charset w:val="00"/>
    <w:family w:val="auto"/>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num w:numId="1">
    <w:abstractNumId w:val="0"/>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DE495C"/>
    <w:rsid w:val="0000709E"/>
    <w:rsid w:val="000168D2"/>
    <w:rsid w:val="00034533"/>
    <w:rsid w:val="00074ECB"/>
    <w:rsid w:val="000E26BA"/>
    <w:rsid w:val="000E4149"/>
    <w:rsid w:val="0012658B"/>
    <w:rsid w:val="00134B4F"/>
    <w:rsid w:val="00142511"/>
    <w:rsid w:val="00185D06"/>
    <w:rsid w:val="001F6849"/>
    <w:rsid w:val="00215F4C"/>
    <w:rsid w:val="00227BE7"/>
    <w:rsid w:val="00234711"/>
    <w:rsid w:val="00241BA6"/>
    <w:rsid w:val="00241C39"/>
    <w:rsid w:val="0026534D"/>
    <w:rsid w:val="00266926"/>
    <w:rsid w:val="00285E2F"/>
    <w:rsid w:val="002908B3"/>
    <w:rsid w:val="002A7911"/>
    <w:rsid w:val="002E20F9"/>
    <w:rsid w:val="002F537C"/>
    <w:rsid w:val="00332540"/>
    <w:rsid w:val="003405C6"/>
    <w:rsid w:val="0034498D"/>
    <w:rsid w:val="003928A8"/>
    <w:rsid w:val="003B0C26"/>
    <w:rsid w:val="003B51C0"/>
    <w:rsid w:val="003C3841"/>
    <w:rsid w:val="003E172F"/>
    <w:rsid w:val="003E4EDB"/>
    <w:rsid w:val="003E73B7"/>
    <w:rsid w:val="003F1DE3"/>
    <w:rsid w:val="004122D8"/>
    <w:rsid w:val="0041784A"/>
    <w:rsid w:val="00446661"/>
    <w:rsid w:val="004C170D"/>
    <w:rsid w:val="004D3981"/>
    <w:rsid w:val="004F3623"/>
    <w:rsid w:val="00517769"/>
    <w:rsid w:val="00535E88"/>
    <w:rsid w:val="00544CAA"/>
    <w:rsid w:val="0054530E"/>
    <w:rsid w:val="00550623"/>
    <w:rsid w:val="00570352"/>
    <w:rsid w:val="0058271B"/>
    <w:rsid w:val="00587F36"/>
    <w:rsid w:val="005A0F2D"/>
    <w:rsid w:val="005B1039"/>
    <w:rsid w:val="005E511C"/>
    <w:rsid w:val="005F7E26"/>
    <w:rsid w:val="00614E18"/>
    <w:rsid w:val="006568F6"/>
    <w:rsid w:val="006874BA"/>
    <w:rsid w:val="00693FF3"/>
    <w:rsid w:val="006A303A"/>
    <w:rsid w:val="0071376D"/>
    <w:rsid w:val="00752C50"/>
    <w:rsid w:val="007877D3"/>
    <w:rsid w:val="007B4080"/>
    <w:rsid w:val="007F180F"/>
    <w:rsid w:val="00817EE7"/>
    <w:rsid w:val="008634B8"/>
    <w:rsid w:val="0089132F"/>
    <w:rsid w:val="008A6769"/>
    <w:rsid w:val="008B4EF7"/>
    <w:rsid w:val="008E4B9F"/>
    <w:rsid w:val="008E6154"/>
    <w:rsid w:val="008F56A5"/>
    <w:rsid w:val="00907285"/>
    <w:rsid w:val="00934964"/>
    <w:rsid w:val="009438E2"/>
    <w:rsid w:val="009474C3"/>
    <w:rsid w:val="009A651E"/>
    <w:rsid w:val="009B02F1"/>
    <w:rsid w:val="00A02EB2"/>
    <w:rsid w:val="00A07987"/>
    <w:rsid w:val="00A443C1"/>
    <w:rsid w:val="00A56BD5"/>
    <w:rsid w:val="00A857EE"/>
    <w:rsid w:val="00A94FF9"/>
    <w:rsid w:val="00A95AD7"/>
    <w:rsid w:val="00AC27E2"/>
    <w:rsid w:val="00B1514A"/>
    <w:rsid w:val="00B179D9"/>
    <w:rsid w:val="00B4631C"/>
    <w:rsid w:val="00B55AB4"/>
    <w:rsid w:val="00B71725"/>
    <w:rsid w:val="00BA2385"/>
    <w:rsid w:val="00BD753C"/>
    <w:rsid w:val="00BF1117"/>
    <w:rsid w:val="00C13704"/>
    <w:rsid w:val="00C83146"/>
    <w:rsid w:val="00C92AC9"/>
    <w:rsid w:val="00CD41A2"/>
    <w:rsid w:val="00CD6648"/>
    <w:rsid w:val="00D13872"/>
    <w:rsid w:val="00D35D7B"/>
    <w:rsid w:val="00D63723"/>
    <w:rsid w:val="00D71170"/>
    <w:rsid w:val="00D72107"/>
    <w:rsid w:val="00D9277A"/>
    <w:rsid w:val="00DA7390"/>
    <w:rsid w:val="00DC37A3"/>
    <w:rsid w:val="00DD41D0"/>
    <w:rsid w:val="00DD54D4"/>
    <w:rsid w:val="00DE495C"/>
    <w:rsid w:val="00E20AA5"/>
    <w:rsid w:val="00E4648D"/>
    <w:rsid w:val="00E87941"/>
    <w:rsid w:val="00E87F11"/>
    <w:rsid w:val="00ED3E5E"/>
    <w:rsid w:val="00EF672B"/>
    <w:rsid w:val="00F025AC"/>
    <w:rsid w:val="00F31BCD"/>
    <w:rsid w:val="00F4682B"/>
    <w:rsid w:val="00F7295B"/>
    <w:rsid w:val="00F74838"/>
    <w:rsid w:val="00F91D2E"/>
    <w:rsid w:val="00F9691A"/>
    <w:rsid w:val="00FE69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AC74F61-DAFC-4B5B-90D8-B444749C5B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E495C"/>
    <w:rPr>
      <w:rFonts w:ascii="Calibri" w:eastAsia="MS Mincho" w:hAnsi="Calibri"/>
      <w:sz w:val="22"/>
      <w:szCs w:val="22"/>
      <w:lang w:bidi="en-US"/>
    </w:rPr>
  </w:style>
  <w:style w:type="paragraph" w:styleId="Heading1">
    <w:name w:val="heading 1"/>
    <w:basedOn w:val="Normal"/>
    <w:next w:val="Normal"/>
    <w:qFormat/>
    <w:rsid w:val="006A303A"/>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6A303A"/>
    <w:pPr>
      <w:spacing w:before="200"/>
      <w:outlineLvl w:val="1"/>
    </w:pPr>
    <w:rPr>
      <w:rFonts w:ascii="Cambria" w:hAnsi="Cambria" w:cs="Cambria"/>
      <w:b/>
      <w:bCs/>
      <w:sz w:val="26"/>
      <w:szCs w:val="26"/>
    </w:rPr>
  </w:style>
  <w:style w:type="paragraph" w:styleId="Heading3">
    <w:name w:val="heading 3"/>
    <w:basedOn w:val="Normal"/>
    <w:next w:val="Normal"/>
    <w:qFormat/>
    <w:rsid w:val="006A303A"/>
    <w:pPr>
      <w:spacing w:before="200" w:line="271" w:lineRule="auto"/>
      <w:outlineLvl w:val="2"/>
    </w:pPr>
    <w:rPr>
      <w:rFonts w:ascii="Cambria" w:hAnsi="Cambria" w:cs="Cambria"/>
      <w:b/>
      <w:bCs/>
    </w:rPr>
  </w:style>
  <w:style w:type="paragraph" w:styleId="Heading4">
    <w:name w:val="heading 4"/>
    <w:basedOn w:val="Normal"/>
    <w:next w:val="Normal"/>
    <w:qFormat/>
    <w:rsid w:val="006A303A"/>
    <w:pPr>
      <w:spacing w:before="200"/>
      <w:outlineLvl w:val="3"/>
    </w:pPr>
    <w:rPr>
      <w:rFonts w:ascii="Cambria" w:hAnsi="Cambria" w:cs="Cambria"/>
      <w:b/>
      <w:bCs/>
      <w:i/>
      <w:iCs/>
    </w:rPr>
  </w:style>
  <w:style w:type="paragraph" w:styleId="Heading5">
    <w:name w:val="heading 5"/>
    <w:basedOn w:val="Normal"/>
    <w:next w:val="Normal"/>
    <w:qFormat/>
    <w:rsid w:val="006A303A"/>
    <w:pPr>
      <w:spacing w:before="200"/>
      <w:outlineLvl w:val="4"/>
    </w:pPr>
    <w:rPr>
      <w:rFonts w:ascii="Cambria" w:hAnsi="Cambria" w:cs="Cambria"/>
      <w:b/>
      <w:bCs/>
      <w:color w:val="7F7F7F"/>
    </w:rPr>
  </w:style>
  <w:style w:type="paragraph" w:styleId="Heading6">
    <w:name w:val="heading 6"/>
    <w:basedOn w:val="Normal"/>
    <w:next w:val="Normal"/>
    <w:qFormat/>
    <w:rsid w:val="006A303A"/>
    <w:pPr>
      <w:spacing w:line="271" w:lineRule="auto"/>
      <w:outlineLvl w:val="5"/>
    </w:pPr>
    <w:rPr>
      <w:rFonts w:ascii="Cambria" w:hAnsi="Cambria" w:cs="Cambria"/>
      <w:b/>
      <w:bCs/>
      <w:i/>
      <w:iCs/>
      <w:color w:val="7F7F7F"/>
    </w:rPr>
  </w:style>
  <w:style w:type="paragraph" w:styleId="Heading7">
    <w:name w:val="heading 7"/>
    <w:basedOn w:val="Normal"/>
    <w:next w:val="Normal"/>
    <w:qFormat/>
    <w:rsid w:val="006A303A"/>
    <w:pPr>
      <w:outlineLvl w:val="6"/>
    </w:pPr>
    <w:rPr>
      <w:rFonts w:ascii="Cambria" w:hAnsi="Cambria" w:cs="Cambria"/>
      <w:i/>
      <w:iCs/>
    </w:rPr>
  </w:style>
  <w:style w:type="paragraph" w:styleId="Heading8">
    <w:name w:val="heading 8"/>
    <w:basedOn w:val="Normal"/>
    <w:next w:val="Normal"/>
    <w:qFormat/>
    <w:rsid w:val="006A303A"/>
    <w:pPr>
      <w:outlineLvl w:val="7"/>
    </w:pPr>
    <w:rPr>
      <w:rFonts w:ascii="Cambria" w:hAnsi="Cambria" w:cs="Cambria"/>
      <w:sz w:val="20"/>
      <w:szCs w:val="20"/>
    </w:rPr>
  </w:style>
  <w:style w:type="paragraph" w:styleId="Heading9">
    <w:name w:val="heading 9"/>
    <w:basedOn w:val="Normal"/>
    <w:next w:val="Normal"/>
    <w:qFormat/>
    <w:rsid w:val="006A303A"/>
    <w:pPr>
      <w:outlineLvl w:val="8"/>
    </w:pPr>
    <w:rPr>
      <w:rFonts w:ascii="Cambria" w:hAnsi="Cambria" w:cs="Cambria"/>
      <w:i/>
      <w:iCs/>
      <w:spacing w:val="5"/>
      <w:sz w:val="20"/>
      <w:szCs w:val="20"/>
    </w:rPr>
  </w:style>
  <w:style w:type="character" w:default="1" w:styleId="DefaultParagraphFont">
    <w:name w:val="Default Paragraph Font"/>
    <w:semiHidden/>
    <w:unhideWhenUsed/>
    <w:rsid w:val="006A303A"/>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unhideWhenUsed/>
    <w:rsid w:val="006A303A"/>
  </w:style>
  <w:style w:type="character" w:customStyle="1" w:styleId="actscontent">
    <w:name w:val="actscontent"/>
    <w:basedOn w:val="DefaultParagraphFont"/>
    <w:rsid w:val="006A303A"/>
  </w:style>
  <w:style w:type="character" w:customStyle="1" w:styleId="actsnumber">
    <w:name w:val="actsnumber"/>
    <w:basedOn w:val="DefaultParagraphFont"/>
    <w:rsid w:val="006A303A"/>
  </w:style>
  <w:style w:type="paragraph" w:customStyle="1" w:styleId="ADDRESS">
    <w:name w:val="ADDRESS"/>
    <w:basedOn w:val="Normal"/>
    <w:rsid w:val="006A303A"/>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rsid w:val="006A303A"/>
    <w:pPr>
      <w:keepNext/>
      <w:widowControl w:val="0"/>
      <w:jc w:val="center"/>
      <w:outlineLvl w:val="0"/>
    </w:pPr>
    <w:rPr>
      <w:rFonts w:ascii="CG Times" w:eastAsia="MS Mincho" w:hAnsi="CG Times" w:cs="CG Times"/>
      <w:b/>
      <w:bCs/>
      <w:caps/>
      <w:color w:val="000000"/>
      <w:sz w:val="22"/>
      <w:szCs w:val="22"/>
      <w:lang w:val="en-GB"/>
    </w:rPr>
  </w:style>
  <w:style w:type="paragraph" w:customStyle="1" w:styleId="Aneksi">
    <w:name w:val="Aneksi"/>
    <w:next w:val="Normal"/>
    <w:rsid w:val="006A303A"/>
    <w:rPr>
      <w:rFonts w:ascii="CG Times" w:eastAsia="MS Mincho" w:hAnsi="CG Times" w:cs="CG Times"/>
      <w:sz w:val="22"/>
      <w:szCs w:val="22"/>
      <w:lang w:val="en-GB"/>
    </w:rPr>
  </w:style>
  <w:style w:type="paragraph" w:customStyle="1" w:styleId="AneksiNr">
    <w:name w:val="Aneksi_Nr"/>
    <w:next w:val="Normal"/>
    <w:rsid w:val="006A303A"/>
    <w:pPr>
      <w:keepNext/>
      <w:widowControl w:val="0"/>
      <w:jc w:val="center"/>
    </w:pPr>
    <w:rPr>
      <w:rFonts w:ascii="CG Times" w:eastAsia="MS Mincho" w:hAnsi="CG Times" w:cs="CG Times"/>
      <w:caps/>
      <w:sz w:val="22"/>
      <w:szCs w:val="22"/>
      <w:lang w:val="en-GB"/>
    </w:rPr>
  </w:style>
  <w:style w:type="paragraph" w:customStyle="1" w:styleId="AneksiTitull">
    <w:name w:val="Aneksi_Titull"/>
    <w:next w:val="Normal"/>
    <w:rsid w:val="006A303A"/>
    <w:pPr>
      <w:jc w:val="center"/>
    </w:pPr>
    <w:rPr>
      <w:rFonts w:ascii="CG Times" w:eastAsia="MS Mincho" w:hAnsi="CG Times" w:cs="CG Times"/>
      <w:sz w:val="24"/>
      <w:szCs w:val="24"/>
      <w:lang w:val="en-GB"/>
    </w:rPr>
  </w:style>
  <w:style w:type="character" w:customStyle="1" w:styleId="apple-converted-space">
    <w:name w:val="apple-converted-space"/>
    <w:basedOn w:val="DefaultParagraphFont"/>
    <w:rsid w:val="006A303A"/>
  </w:style>
  <w:style w:type="character" w:customStyle="1" w:styleId="apple-style-span">
    <w:name w:val="apple-style-span"/>
    <w:basedOn w:val="DefaultParagraphFont"/>
    <w:rsid w:val="006A303A"/>
  </w:style>
  <w:style w:type="paragraph" w:customStyle="1" w:styleId="Autoriteti">
    <w:name w:val="Autoriteti"/>
    <w:next w:val="Normal"/>
    <w:rsid w:val="006A303A"/>
    <w:pPr>
      <w:keepNext/>
      <w:widowControl w:val="0"/>
      <w:jc w:val="right"/>
    </w:pPr>
    <w:rPr>
      <w:rFonts w:ascii="CG Times" w:eastAsia="MS Mincho" w:hAnsi="CG Times" w:cs="CG Times"/>
      <w:caps/>
      <w:sz w:val="22"/>
      <w:szCs w:val="22"/>
      <w:lang w:val="en-GB"/>
    </w:rPr>
  </w:style>
  <w:style w:type="paragraph" w:customStyle="1" w:styleId="AutoritetiEmer">
    <w:name w:val="Autoriteti_Emer"/>
    <w:next w:val="Normal"/>
    <w:rsid w:val="006A303A"/>
    <w:pPr>
      <w:widowControl w:val="0"/>
      <w:jc w:val="right"/>
    </w:pPr>
    <w:rPr>
      <w:rFonts w:ascii="CG Times" w:eastAsia="MS Mincho" w:hAnsi="CG Times" w:cs="CG Times"/>
      <w:b/>
      <w:bCs/>
      <w:sz w:val="22"/>
      <w:szCs w:val="22"/>
      <w:lang w:val="en-GB"/>
    </w:rPr>
  </w:style>
  <w:style w:type="character" w:customStyle="1" w:styleId="AutoritetiEmerCharChar">
    <w:name w:val="Autoriteti_Emer Char Char"/>
    <w:basedOn w:val="DefaultParagraphFont"/>
    <w:rsid w:val="006A303A"/>
    <w:rPr>
      <w:rFonts w:ascii="CG Times" w:eastAsia="MS Mincho" w:hAnsi="CG Times" w:cs="CG Times"/>
      <w:b/>
      <w:bCs/>
      <w:sz w:val="22"/>
      <w:szCs w:val="22"/>
      <w:lang w:val="en-GB" w:eastAsia="en-US"/>
    </w:rPr>
  </w:style>
  <w:style w:type="paragraph" w:styleId="BalloonText">
    <w:name w:val="Balloon Text"/>
    <w:basedOn w:val="Normal"/>
    <w:semiHidden/>
    <w:rsid w:val="006A303A"/>
    <w:rPr>
      <w:rFonts w:ascii="Lucida Grande" w:hAnsi="Lucida Grande" w:cs="Lucida Grande"/>
      <w:sz w:val="18"/>
      <w:szCs w:val="18"/>
    </w:rPr>
  </w:style>
  <w:style w:type="paragraph" w:customStyle="1" w:styleId="BazLigjPropozues">
    <w:name w:val="Baz_Ligj_Propozues"/>
    <w:rsid w:val="006A303A"/>
    <w:pPr>
      <w:keepNext/>
      <w:widowControl w:val="0"/>
      <w:ind w:firstLine="720"/>
      <w:jc w:val="both"/>
    </w:pPr>
    <w:rPr>
      <w:rFonts w:ascii="CG Times" w:eastAsia="MS Mincho" w:hAnsi="CG Times" w:cs="CG Times"/>
      <w:color w:val="000000"/>
      <w:sz w:val="22"/>
      <w:szCs w:val="22"/>
      <w:lang w:val="en-GB"/>
    </w:rPr>
  </w:style>
  <w:style w:type="paragraph" w:customStyle="1" w:styleId="bcpara">
    <w:name w:val="bc para"/>
    <w:basedOn w:val="Normal"/>
    <w:rsid w:val="006A303A"/>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rsid w:val="006A303A"/>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rsid w:val="006A303A"/>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rsid w:val="006A303A"/>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rsid w:val="006A303A"/>
    <w:pPr>
      <w:jc w:val="center"/>
    </w:pPr>
    <w:rPr>
      <w:rFonts w:ascii="CG Times" w:eastAsia="MS Mincho" w:hAnsi="CG Times" w:cs="CG Times"/>
      <w:caps/>
      <w:sz w:val="22"/>
      <w:szCs w:val="22"/>
      <w:lang w:val="en-GB"/>
    </w:rPr>
  </w:style>
  <w:style w:type="paragraph" w:styleId="BodyText">
    <w:name w:val="Body Text"/>
    <w:basedOn w:val="Normal"/>
    <w:rsid w:val="006A303A"/>
    <w:pPr>
      <w:spacing w:after="120"/>
    </w:pPr>
  </w:style>
  <w:style w:type="character" w:customStyle="1" w:styleId="BookTitle1">
    <w:name w:val="Book Title1"/>
    <w:rsid w:val="006A303A"/>
    <w:rPr>
      <w:i/>
      <w:iCs/>
      <w:smallCaps/>
      <w:spacing w:val="5"/>
    </w:rPr>
  </w:style>
  <w:style w:type="paragraph" w:customStyle="1" w:styleId="BoxText">
    <w:name w:val="Box Text"/>
    <w:basedOn w:val="Normal"/>
    <w:rsid w:val="006A303A"/>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rsid w:val="006A303A"/>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rsid w:val="006A303A"/>
    <w:rPr>
      <w:rFonts w:ascii="Trebuchet MS" w:eastAsia="MS Mincho" w:hAnsi="Trebuchet MS" w:cs="Trebuchet MS"/>
      <w:sz w:val="22"/>
      <w:szCs w:val="22"/>
      <w:lang w:val="en-GB" w:eastAsia="en-US"/>
    </w:rPr>
  </w:style>
  <w:style w:type="paragraph" w:customStyle="1" w:styleId="bulletmeshkronja">
    <w:name w:val="bullet me shkronja"/>
    <w:basedOn w:val="Normal"/>
    <w:rsid w:val="006A303A"/>
    <w:pPr>
      <w:widowControl w:val="0"/>
      <w:spacing w:before="60" w:after="60"/>
      <w:jc w:val="both"/>
    </w:pPr>
    <w:rPr>
      <w:rFonts w:ascii="Trebuchet MS" w:hAnsi="Trebuchet MS" w:cs="Trebuchet MS"/>
      <w:lang w:val="sq-AL"/>
    </w:rPr>
  </w:style>
  <w:style w:type="paragraph" w:customStyle="1" w:styleId="BULLETUDHEZIM">
    <w:name w:val="BULLET UDHEZIM"/>
    <w:basedOn w:val="Normal"/>
    <w:rsid w:val="006A303A"/>
    <w:pPr>
      <w:widowControl w:val="0"/>
      <w:tabs>
        <w:tab w:val="num" w:pos="360"/>
      </w:tabs>
      <w:spacing w:before="120" w:after="120"/>
      <w:jc w:val="both"/>
    </w:pPr>
    <w:rPr>
      <w:rFonts w:ascii="Book Antiqua" w:hAnsi="Book Antiqua" w:cs="Book Antiqua"/>
      <w:lang w:val="sq-AL"/>
    </w:rPr>
  </w:style>
  <w:style w:type="paragraph" w:customStyle="1" w:styleId="Char">
    <w:name w:val="Char"/>
    <w:basedOn w:val="Normal"/>
    <w:rsid w:val="006A303A"/>
    <w:pPr>
      <w:spacing w:after="160" w:line="240" w:lineRule="exact"/>
    </w:pPr>
    <w:rPr>
      <w:rFonts w:ascii="Tahoma" w:hAnsi="Tahoma" w:cs="Tahoma"/>
      <w:noProof/>
      <w:sz w:val="20"/>
      <w:szCs w:val="20"/>
      <w:lang w:val="en-GB"/>
    </w:rPr>
  </w:style>
  <w:style w:type="paragraph" w:customStyle="1" w:styleId="CharCharChar2">
    <w:name w:val="Char Char Char2"/>
    <w:basedOn w:val="Normal"/>
    <w:rsid w:val="006A303A"/>
    <w:pPr>
      <w:spacing w:after="160" w:line="240" w:lineRule="exact"/>
    </w:pPr>
    <w:rPr>
      <w:rFonts w:ascii="Tahoma" w:hAnsi="Tahoma" w:cs="Tahoma"/>
      <w:sz w:val="20"/>
      <w:szCs w:val="20"/>
    </w:rPr>
  </w:style>
  <w:style w:type="paragraph" w:customStyle="1" w:styleId="Default">
    <w:name w:val="Default"/>
    <w:rsid w:val="006A303A"/>
    <w:pPr>
      <w:autoSpaceDE w:val="0"/>
      <w:autoSpaceDN w:val="0"/>
      <w:adjustRightInd w:val="0"/>
    </w:pPr>
    <w:rPr>
      <w:rFonts w:eastAsia="MS Mincho"/>
      <w:color w:val="000000"/>
      <w:sz w:val="24"/>
      <w:szCs w:val="24"/>
    </w:rPr>
  </w:style>
  <w:style w:type="paragraph" w:customStyle="1" w:styleId="dictionnaire-intitule-terme">
    <w:name w:val="dictionnaire-intitule-terme"/>
    <w:basedOn w:val="Normal"/>
    <w:rsid w:val="006A303A"/>
    <w:pPr>
      <w:spacing w:before="100" w:beforeAutospacing="1" w:after="100" w:afterAutospacing="1"/>
    </w:pPr>
    <w:rPr>
      <w:lang w:val="it-IT" w:eastAsia="it-IT"/>
    </w:rPr>
  </w:style>
  <w:style w:type="character" w:styleId="Emphasis">
    <w:name w:val="Emphasis"/>
    <w:basedOn w:val="DefaultParagraphFont"/>
    <w:qFormat/>
    <w:rsid w:val="006A303A"/>
    <w:rPr>
      <w:b/>
      <w:bCs/>
      <w:i/>
      <w:iCs/>
      <w:spacing w:val="10"/>
      <w:shd w:val="clear" w:color="auto" w:fill="auto"/>
    </w:rPr>
  </w:style>
  <w:style w:type="paragraph" w:customStyle="1" w:styleId="extraclauses">
    <w:name w:val="extra_clauses"/>
    <w:basedOn w:val="Normal"/>
    <w:rsid w:val="006A303A"/>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rsid w:val="006A303A"/>
    <w:pPr>
      <w:widowControl w:val="0"/>
      <w:outlineLvl w:val="2"/>
    </w:pPr>
    <w:rPr>
      <w:rFonts w:ascii="CG Times" w:eastAsia="MS Mincho" w:hAnsi="CG Times" w:cs="CG Times"/>
      <w:sz w:val="22"/>
      <w:szCs w:val="22"/>
    </w:rPr>
  </w:style>
  <w:style w:type="character" w:styleId="FollowedHyperlink">
    <w:name w:val="FollowedHyperlink"/>
    <w:basedOn w:val="DefaultParagraphFont"/>
    <w:rsid w:val="006A303A"/>
    <w:rPr>
      <w:color w:val="800080"/>
      <w:u w:val="single"/>
    </w:rPr>
  </w:style>
  <w:style w:type="paragraph" w:styleId="Footer">
    <w:name w:val="footer"/>
    <w:basedOn w:val="Normal"/>
    <w:rsid w:val="006A303A"/>
    <w:pPr>
      <w:tabs>
        <w:tab w:val="center" w:pos="4320"/>
        <w:tab w:val="right" w:pos="8640"/>
      </w:tabs>
    </w:pPr>
  </w:style>
  <w:style w:type="paragraph" w:customStyle="1" w:styleId="footnote">
    <w:name w:val="footnote"/>
    <w:basedOn w:val="Normal"/>
    <w:rsid w:val="006A303A"/>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rsid w:val="006A303A"/>
    <w:rPr>
      <w:rFonts w:ascii="Trebuchet MS" w:eastAsia="MS Mincho" w:hAnsi="Trebuchet MS" w:cs="Trebuchet MS"/>
      <w:sz w:val="18"/>
      <w:szCs w:val="18"/>
      <w:lang w:val="en-GB" w:eastAsia="en-US"/>
    </w:rPr>
  </w:style>
  <w:style w:type="character" w:styleId="FootnoteReference">
    <w:name w:val="footnote reference"/>
    <w:basedOn w:val="DefaultParagraphFont"/>
    <w:semiHidden/>
    <w:rsid w:val="006A303A"/>
    <w:rPr>
      <w:vertAlign w:val="superscript"/>
    </w:rPr>
  </w:style>
  <w:style w:type="paragraph" w:styleId="FootnoteText">
    <w:name w:val="footnote text"/>
    <w:basedOn w:val="Normal"/>
    <w:semiHidden/>
    <w:rsid w:val="006A303A"/>
    <w:rPr>
      <w:sz w:val="20"/>
      <w:szCs w:val="20"/>
      <w:lang w:val="sq-AL"/>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6A303A"/>
    <w:rPr>
      <w:rFonts w:ascii="Trebuchet MS" w:eastAsia="MS Mincho" w:hAnsi="Trebuchet MS" w:cs="Trebuchet MS"/>
      <w:sz w:val="18"/>
      <w:szCs w:val="18"/>
      <w:lang w:val="en-GB" w:eastAsia="en-US"/>
    </w:rPr>
  </w:style>
  <w:style w:type="paragraph" w:styleId="Header">
    <w:name w:val="header"/>
    <w:basedOn w:val="Normal"/>
    <w:semiHidden/>
    <w:rsid w:val="006A303A"/>
    <w:pPr>
      <w:tabs>
        <w:tab w:val="center" w:pos="4680"/>
        <w:tab w:val="right" w:pos="9360"/>
      </w:tabs>
    </w:pPr>
  </w:style>
  <w:style w:type="paragraph" w:customStyle="1" w:styleId="Heading1Left0cm">
    <w:name w:val="Heading 1 + Left:  0 cm"/>
    <w:aliases w:val="First line:  0 cm"/>
    <w:basedOn w:val="Heading1"/>
    <w:rsid w:val="006A303A"/>
    <w:rPr>
      <w:rFonts w:ascii="Times New Roman" w:eastAsia="Times New Roman" w:hAnsi="Times New Roman" w:cs="Times New Roman"/>
      <w:color w:val="0000FF"/>
      <w:sz w:val="28"/>
      <w:szCs w:val="28"/>
      <w:lang w:val="sq-AL" w:eastAsia="fr-FR"/>
    </w:rPr>
  </w:style>
  <w:style w:type="character" w:customStyle="1" w:styleId="Heading1CharChar">
    <w:name w:val="Heading 1 Char Char"/>
    <w:basedOn w:val="DefaultParagraphFont"/>
    <w:rsid w:val="006A303A"/>
    <w:rPr>
      <w:rFonts w:ascii="Trebuchet MS" w:eastAsia="MS Mincho" w:hAnsi="Trebuchet MS" w:cs="Trebuchet MS"/>
      <w:b/>
      <w:bCs/>
      <w:kern w:val="32"/>
      <w:sz w:val="36"/>
      <w:szCs w:val="36"/>
      <w:lang w:val="en-US" w:eastAsia="en-US"/>
    </w:rPr>
  </w:style>
  <w:style w:type="character" w:customStyle="1" w:styleId="hps">
    <w:name w:val="hps"/>
    <w:basedOn w:val="DefaultParagraphFont"/>
    <w:rsid w:val="006A303A"/>
  </w:style>
  <w:style w:type="character" w:styleId="Hyperlink">
    <w:name w:val="Hyperlink"/>
    <w:rsid w:val="006A303A"/>
    <w:rPr>
      <w:color w:val="0000FF"/>
      <w:u w:val="single"/>
    </w:rPr>
  </w:style>
  <w:style w:type="paragraph" w:customStyle="1" w:styleId="hyrje">
    <w:name w:val="hyrje"/>
    <w:basedOn w:val="Heading1"/>
    <w:rsid w:val="006A303A"/>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6A303A"/>
    <w:pPr>
      <w:keepNext/>
      <w:widowControl w:val="0"/>
      <w:jc w:val="center"/>
    </w:pPr>
    <w:rPr>
      <w:rFonts w:ascii="CG Times" w:eastAsia="MS Mincho" w:hAnsi="CG Times" w:cs="CG Times"/>
      <w:caps/>
      <w:sz w:val="22"/>
      <w:szCs w:val="22"/>
      <w:lang w:val="en-GB"/>
    </w:rPr>
  </w:style>
  <w:style w:type="character" w:customStyle="1" w:styleId="IntenseEmphasis1">
    <w:name w:val="Intense Emphasis1"/>
    <w:rsid w:val="006A303A"/>
    <w:rPr>
      <w:b/>
      <w:bCs/>
    </w:rPr>
  </w:style>
  <w:style w:type="character" w:customStyle="1" w:styleId="IntenseReference1">
    <w:name w:val="Intense Reference1"/>
    <w:rsid w:val="006A303A"/>
    <w:rPr>
      <w:smallCaps/>
      <w:spacing w:val="5"/>
      <w:u w:val="single"/>
    </w:rPr>
  </w:style>
  <w:style w:type="paragraph" w:customStyle="1" w:styleId="Kapakufund">
    <w:name w:val="Kapaku_fund"/>
    <w:next w:val="Normal"/>
    <w:rsid w:val="006A303A"/>
    <w:pPr>
      <w:pageBreakBefore/>
    </w:pPr>
    <w:rPr>
      <w:rFonts w:ascii="CG Times" w:eastAsia="MS Mincho" w:hAnsi="CG Times" w:cs="CG Times"/>
      <w:b/>
      <w:bCs/>
      <w:sz w:val="22"/>
      <w:szCs w:val="22"/>
    </w:rPr>
  </w:style>
  <w:style w:type="paragraph" w:customStyle="1" w:styleId="KapitulliNr">
    <w:name w:val="Kapitulli_Nr"/>
    <w:rsid w:val="006A303A"/>
    <w:pPr>
      <w:keepNext/>
      <w:widowControl w:val="0"/>
      <w:jc w:val="center"/>
    </w:pPr>
    <w:rPr>
      <w:rFonts w:ascii="CG Times" w:eastAsia="MS Mincho" w:hAnsi="CG Times" w:cs="CG Times"/>
      <w:caps/>
      <w:sz w:val="22"/>
      <w:szCs w:val="22"/>
      <w:lang w:val="en-GB"/>
    </w:rPr>
  </w:style>
  <w:style w:type="paragraph" w:customStyle="1" w:styleId="KapitulliTitull">
    <w:name w:val="Kapitulli_Titull"/>
    <w:rsid w:val="006A303A"/>
    <w:pPr>
      <w:keepNext/>
      <w:widowControl w:val="0"/>
      <w:jc w:val="center"/>
    </w:pPr>
    <w:rPr>
      <w:rFonts w:ascii="CG Times" w:eastAsia="MS Mincho" w:hAnsi="CG Times" w:cs="CG Times"/>
      <w:caps/>
      <w:sz w:val="22"/>
      <w:szCs w:val="22"/>
      <w:lang w:val="en-GB"/>
    </w:rPr>
  </w:style>
  <w:style w:type="paragraph" w:customStyle="1" w:styleId="KreuNr">
    <w:name w:val="Kreu_Nr"/>
    <w:rsid w:val="006A303A"/>
    <w:pPr>
      <w:keepNext/>
      <w:widowControl w:val="0"/>
      <w:jc w:val="center"/>
    </w:pPr>
    <w:rPr>
      <w:rFonts w:ascii="CG Times" w:eastAsia="MS Mincho" w:hAnsi="CG Times" w:cs="CG Times"/>
      <w:caps/>
      <w:sz w:val="22"/>
      <w:szCs w:val="22"/>
    </w:rPr>
  </w:style>
  <w:style w:type="paragraph" w:customStyle="1" w:styleId="KreuTitull">
    <w:name w:val="Kreu_Titull"/>
    <w:next w:val="KapitulliTitull"/>
    <w:rsid w:val="006A303A"/>
    <w:pPr>
      <w:keepNext/>
      <w:widowControl w:val="0"/>
      <w:jc w:val="center"/>
    </w:pPr>
    <w:rPr>
      <w:rFonts w:ascii="CG Times" w:eastAsia="MS Mincho" w:hAnsi="CG Times" w:cs="CG Times"/>
      <w:caps/>
      <w:sz w:val="22"/>
      <w:szCs w:val="22"/>
    </w:rPr>
  </w:style>
  <w:style w:type="paragraph" w:customStyle="1" w:styleId="Level11">
    <w:name w:val="Level 1.1"/>
    <w:basedOn w:val="Normal"/>
    <w:rsid w:val="006A303A"/>
    <w:pPr>
      <w:keepLines/>
      <w:widowControl w:val="0"/>
      <w:tabs>
        <w:tab w:val="left" w:pos="1440"/>
        <w:tab w:val="left" w:pos="2304"/>
      </w:tabs>
      <w:spacing w:after="288"/>
      <w:jc w:val="both"/>
    </w:pPr>
    <w:rPr>
      <w:rFonts w:ascii="CG Times" w:hAnsi="CG Times" w:cs="CG Times"/>
      <w:kern w:val="28"/>
      <w:lang w:val="en-GB"/>
    </w:rPr>
  </w:style>
  <w:style w:type="paragraph" w:customStyle="1" w:styleId="Listbullet">
    <w:name w:val="List bullet"/>
    <w:basedOn w:val="Normal"/>
    <w:rsid w:val="006A303A"/>
    <w:pPr>
      <w:widowControl w:val="0"/>
      <w:spacing w:after="120"/>
    </w:pPr>
    <w:rPr>
      <w:rFonts w:ascii="Trebuchet MS" w:hAnsi="Trebuchet MS" w:cs="Trebuchet MS"/>
      <w:lang w:val="sq-AL" w:eastAsia="zh-CN"/>
    </w:rPr>
  </w:style>
  <w:style w:type="paragraph" w:styleId="ListBullet2">
    <w:name w:val="List Bullet 2"/>
    <w:basedOn w:val="Normal"/>
    <w:rsid w:val="006A303A"/>
    <w:pPr>
      <w:numPr>
        <w:numId w:val="2"/>
      </w:numPr>
    </w:pPr>
  </w:style>
  <w:style w:type="character" w:customStyle="1" w:styleId="ListBullet2Char">
    <w:name w:val="List Bullet 2 Char"/>
    <w:aliases w:val="List me numra Char"/>
    <w:basedOn w:val="DefaultParagraphFont"/>
    <w:rsid w:val="006A303A"/>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6A303A"/>
    <w:rPr>
      <w:rFonts w:ascii="Trebuchet MS" w:eastAsia="MS Mincho" w:hAnsi="Trebuchet MS" w:cs="Trebuchet MS"/>
      <w:sz w:val="22"/>
      <w:szCs w:val="22"/>
      <w:lang w:val="en-US" w:eastAsia="en-US"/>
    </w:rPr>
  </w:style>
  <w:style w:type="paragraph" w:customStyle="1" w:styleId="listmenumra">
    <w:name w:val="list me numra"/>
    <w:basedOn w:val="ListBullet2"/>
    <w:rsid w:val="006A303A"/>
    <w:pPr>
      <w:numPr>
        <w:numId w:val="0"/>
      </w:numPr>
      <w:tabs>
        <w:tab w:val="num" w:pos="720"/>
      </w:tabs>
      <w:spacing w:before="60" w:after="60"/>
      <w:ind w:left="720" w:hanging="360"/>
      <w:jc w:val="both"/>
    </w:pPr>
    <w:rPr>
      <w:rFonts w:ascii="Trebuchet MS" w:hAnsi="Trebuchet MS" w:cs="Trebuchet MS"/>
    </w:rPr>
  </w:style>
  <w:style w:type="character" w:customStyle="1" w:styleId="listmenumraCharChar">
    <w:name w:val="list me numra Char Char"/>
    <w:basedOn w:val="ListBullet2Char"/>
    <w:rsid w:val="006A303A"/>
    <w:rPr>
      <w:rFonts w:ascii="Trebuchet MS" w:eastAsia="MS Mincho" w:hAnsi="Trebuchet MS" w:cs="Trebuchet MS"/>
      <w:sz w:val="22"/>
      <w:szCs w:val="22"/>
      <w:lang w:val="en-US" w:eastAsia="en-US"/>
    </w:rPr>
  </w:style>
  <w:style w:type="paragraph" w:styleId="ListParagraph">
    <w:name w:val="List Paragraph"/>
    <w:basedOn w:val="Normal"/>
    <w:qFormat/>
    <w:rsid w:val="006A303A"/>
    <w:pPr>
      <w:ind w:left="720"/>
      <w:contextualSpacing/>
    </w:pPr>
    <w:rPr>
      <w:lang w:val="sq-AL" w:eastAsia="sq-AL"/>
    </w:rPr>
  </w:style>
  <w:style w:type="character" w:customStyle="1" w:styleId="longtext">
    <w:name w:val="long_text"/>
    <w:basedOn w:val="DefaultParagraphFont"/>
    <w:rsid w:val="006A303A"/>
  </w:style>
  <w:style w:type="paragraph" w:customStyle="1" w:styleId="MediumGrid1-Accent21">
    <w:name w:val="Medium Grid 1 - Accent 21"/>
    <w:basedOn w:val="Normal"/>
    <w:rsid w:val="006A303A"/>
    <w:pPr>
      <w:ind w:left="720"/>
    </w:pPr>
    <w:rPr>
      <w:sz w:val="20"/>
      <w:szCs w:val="20"/>
    </w:rPr>
  </w:style>
  <w:style w:type="paragraph" w:customStyle="1" w:styleId="MediumGrid2-Accent21">
    <w:name w:val="Medium Grid 2 - Accent 21"/>
    <w:basedOn w:val="Normal"/>
    <w:next w:val="Normal"/>
    <w:rsid w:val="006A303A"/>
    <w:pPr>
      <w:spacing w:before="200"/>
      <w:ind w:left="360" w:right="360"/>
    </w:pPr>
    <w:rPr>
      <w:i/>
      <w:iCs/>
    </w:rPr>
  </w:style>
  <w:style w:type="paragraph" w:customStyle="1" w:styleId="MediumGrid3-Accent21">
    <w:name w:val="Medium Grid 3 - Accent 21"/>
    <w:basedOn w:val="Normal"/>
    <w:next w:val="Normal"/>
    <w:rsid w:val="006A303A"/>
    <w:pPr>
      <w:pBdr>
        <w:bottom w:val="single" w:sz="4" w:space="1" w:color="auto"/>
      </w:pBdr>
      <w:spacing w:before="200" w:after="280"/>
      <w:ind w:left="1008" w:right="1152"/>
      <w:jc w:val="both"/>
    </w:pPr>
    <w:rPr>
      <w:b/>
      <w:bCs/>
      <w:i/>
      <w:iCs/>
    </w:rPr>
  </w:style>
  <w:style w:type="character" w:customStyle="1" w:styleId="mediumtext1">
    <w:name w:val="medium_text1"/>
    <w:basedOn w:val="DefaultParagraphFont"/>
    <w:rsid w:val="006A303A"/>
    <w:rPr>
      <w:sz w:val="17"/>
      <w:szCs w:val="17"/>
    </w:rPr>
  </w:style>
  <w:style w:type="paragraph" w:customStyle="1" w:styleId="msolistparagraphcxsplast">
    <w:name w:val="msolistparagraphcxsplast"/>
    <w:basedOn w:val="Normal"/>
    <w:rsid w:val="006A303A"/>
    <w:pPr>
      <w:spacing w:before="100" w:beforeAutospacing="1" w:after="100" w:afterAutospacing="1"/>
    </w:pPr>
  </w:style>
  <w:style w:type="paragraph" w:customStyle="1" w:styleId="Ndryshimet">
    <w:name w:val="Ndryshimet"/>
    <w:next w:val="Normal"/>
    <w:rsid w:val="006A303A"/>
    <w:pPr>
      <w:keepNext/>
      <w:widowControl w:val="0"/>
      <w:jc w:val="center"/>
    </w:pPr>
    <w:rPr>
      <w:rFonts w:ascii="CG Times" w:eastAsia="MS Mincho" w:hAnsi="CG Times" w:cs="CG Times"/>
      <w:i/>
      <w:iCs/>
      <w:sz w:val="22"/>
      <w:szCs w:val="22"/>
    </w:rPr>
  </w:style>
  <w:style w:type="paragraph" w:customStyle="1" w:styleId="NeniNr">
    <w:name w:val="Neni_Nr"/>
    <w:next w:val="Normal"/>
    <w:rsid w:val="006A303A"/>
    <w:pPr>
      <w:keepNext/>
      <w:widowControl w:val="0"/>
      <w:jc w:val="center"/>
    </w:pPr>
    <w:rPr>
      <w:rFonts w:ascii="CG Times" w:eastAsia="MS Mincho" w:hAnsi="CG Times" w:cs="CG Times"/>
      <w:sz w:val="22"/>
      <w:szCs w:val="22"/>
      <w:lang w:val="en-GB"/>
    </w:rPr>
  </w:style>
  <w:style w:type="paragraph" w:customStyle="1" w:styleId="NeniTitull">
    <w:name w:val="Neni_Titull"/>
    <w:next w:val="Normal"/>
    <w:rsid w:val="006A303A"/>
    <w:pPr>
      <w:keepNext/>
      <w:widowControl w:val="0"/>
      <w:jc w:val="center"/>
      <w:outlineLvl w:val="2"/>
    </w:pPr>
    <w:rPr>
      <w:rFonts w:ascii="CG Times" w:eastAsia="MS Mincho" w:hAnsi="CG Times" w:cs="CG Times"/>
      <w:b/>
      <w:bCs/>
      <w:sz w:val="22"/>
      <w:szCs w:val="22"/>
      <w:lang w:val="en-GB"/>
    </w:rPr>
  </w:style>
  <w:style w:type="paragraph" w:customStyle="1" w:styleId="NenkreuNr">
    <w:name w:val="Nenkreu_Nr"/>
    <w:rsid w:val="006A303A"/>
    <w:pPr>
      <w:keepNext/>
      <w:widowControl w:val="0"/>
      <w:jc w:val="center"/>
    </w:pPr>
    <w:rPr>
      <w:rFonts w:ascii="CG Times" w:eastAsia="MS Mincho" w:hAnsi="CG Times" w:cs="CG Times"/>
      <w:caps/>
      <w:sz w:val="22"/>
      <w:szCs w:val="22"/>
      <w:lang w:val="en-GB"/>
    </w:rPr>
  </w:style>
  <w:style w:type="paragraph" w:customStyle="1" w:styleId="NenkreuTitull">
    <w:name w:val="Nenkreu_Titull"/>
    <w:rsid w:val="006A303A"/>
    <w:pPr>
      <w:jc w:val="center"/>
    </w:pPr>
    <w:rPr>
      <w:rFonts w:ascii="CG Times" w:eastAsia="MS Mincho" w:hAnsi="CG Times" w:cs="CG Times"/>
      <w:caps/>
      <w:sz w:val="22"/>
      <w:szCs w:val="22"/>
      <w:lang w:val="en-GB"/>
    </w:rPr>
  </w:style>
  <w:style w:type="paragraph" w:customStyle="1" w:styleId="Nenpika">
    <w:name w:val="Nenpika"/>
    <w:next w:val="Normal"/>
    <w:autoRedefine/>
    <w:rsid w:val="006A303A"/>
    <w:pPr>
      <w:ind w:firstLine="720"/>
    </w:pPr>
    <w:rPr>
      <w:rFonts w:ascii="CG Times" w:eastAsia="MS Mincho" w:hAnsi="CG Times" w:cs="CG Times"/>
      <w:sz w:val="22"/>
      <w:szCs w:val="22"/>
    </w:rPr>
  </w:style>
  <w:style w:type="paragraph" w:customStyle="1" w:styleId="NoSpacing1">
    <w:name w:val="No Spacing1"/>
    <w:basedOn w:val="Normal"/>
    <w:rsid w:val="006A303A"/>
  </w:style>
  <w:style w:type="paragraph" w:styleId="NormalWeb">
    <w:name w:val="Normal (Web)"/>
    <w:basedOn w:val="Normal"/>
    <w:rsid w:val="006A303A"/>
    <w:pPr>
      <w:spacing w:before="100" w:beforeAutospacing="1" w:after="100" w:afterAutospacing="1"/>
    </w:pPr>
  </w:style>
  <w:style w:type="paragraph" w:customStyle="1" w:styleId="NormaleBookmanOldStyle">
    <w:name w:val="Normale + Bookman Old Style"/>
    <w:aliases w:val="Giustificato,Dopo:  6 pt"/>
    <w:basedOn w:val="Normal"/>
    <w:rsid w:val="006A303A"/>
    <w:pPr>
      <w:spacing w:after="120"/>
      <w:jc w:val="both"/>
    </w:pPr>
    <w:rPr>
      <w:rFonts w:ascii="Bookman Old Style" w:hAnsi="Bookman Old Style" w:cs="Bookman Old Style"/>
      <w:sz w:val="20"/>
      <w:szCs w:val="20"/>
      <w:lang w:val="en-GB"/>
    </w:rPr>
  </w:style>
  <w:style w:type="paragraph" w:customStyle="1" w:styleId="numberedindent">
    <w:name w:val="numberedindent"/>
    <w:rsid w:val="006A303A"/>
    <w:pPr>
      <w:tabs>
        <w:tab w:val="num" w:pos="1800"/>
      </w:tabs>
      <w:spacing w:after="120"/>
      <w:jc w:val="both"/>
    </w:pPr>
    <w:rPr>
      <w:rFonts w:ascii="Arial" w:eastAsia="MS Mincho" w:hAnsi="Arial" w:cs="Arial"/>
      <w:lang w:val="en-GB"/>
    </w:rPr>
  </w:style>
  <w:style w:type="paragraph" w:customStyle="1" w:styleId="NumriData">
    <w:name w:val="Numri_Data"/>
    <w:next w:val="Normal"/>
    <w:rsid w:val="006A303A"/>
    <w:pPr>
      <w:keepNext/>
      <w:widowControl w:val="0"/>
      <w:jc w:val="center"/>
      <w:outlineLvl w:val="0"/>
    </w:pPr>
    <w:rPr>
      <w:rFonts w:ascii="CG Times" w:eastAsia="MS Mincho" w:hAnsi="CG Times" w:cs="CG Times"/>
      <w:b/>
      <w:bCs/>
      <w:sz w:val="22"/>
      <w:szCs w:val="22"/>
      <w:lang w:val="en-GB"/>
    </w:rPr>
  </w:style>
  <w:style w:type="character" w:styleId="PageNumber">
    <w:name w:val="page number"/>
    <w:basedOn w:val="DefaultParagraphFont"/>
    <w:rsid w:val="006A303A"/>
  </w:style>
  <w:style w:type="paragraph" w:customStyle="1" w:styleId="para">
    <w:name w:val="para"/>
    <w:basedOn w:val="Normal"/>
    <w:rsid w:val="006A303A"/>
    <w:pPr>
      <w:widowControl w:val="0"/>
      <w:spacing w:before="120" w:after="240"/>
      <w:jc w:val="both"/>
    </w:pPr>
    <w:rPr>
      <w:rFonts w:ascii="Trebuchet MS" w:hAnsi="Trebuchet MS" w:cs="Trebuchet MS"/>
      <w:lang w:val="sq-AL"/>
    </w:rPr>
  </w:style>
  <w:style w:type="character" w:customStyle="1" w:styleId="paraChar">
    <w:name w:val="para Char"/>
    <w:basedOn w:val="DefaultParagraphFont"/>
    <w:rsid w:val="006A303A"/>
    <w:rPr>
      <w:rFonts w:ascii="Arial" w:eastAsia="MS Mincho" w:hAnsi="Arial" w:cs="Arial"/>
      <w:sz w:val="24"/>
      <w:szCs w:val="24"/>
      <w:lang w:val="en-US" w:eastAsia="en-US"/>
    </w:rPr>
  </w:style>
  <w:style w:type="paragraph" w:customStyle="1" w:styleId="Paragrafi">
    <w:name w:val="Paragrafi"/>
    <w:rsid w:val="006A303A"/>
    <w:pPr>
      <w:widowControl w:val="0"/>
      <w:ind w:firstLine="720"/>
      <w:jc w:val="both"/>
    </w:pPr>
    <w:rPr>
      <w:rFonts w:ascii="CG Times" w:eastAsia="MS Mincho" w:hAnsi="CG Times" w:cs="CG Times"/>
      <w:sz w:val="22"/>
      <w:szCs w:val="22"/>
    </w:rPr>
  </w:style>
  <w:style w:type="paragraph" w:customStyle="1" w:styleId="ParagraphNumbering">
    <w:name w:val="Paragraph Numbering"/>
    <w:basedOn w:val="Normal"/>
    <w:rsid w:val="006A303A"/>
    <w:pPr>
      <w:widowControl w:val="0"/>
      <w:tabs>
        <w:tab w:val="num" w:pos="720"/>
      </w:tabs>
      <w:spacing w:after="240"/>
      <w:ind w:left="720" w:hanging="720"/>
      <w:jc w:val="both"/>
    </w:pPr>
    <w:rPr>
      <w:rFonts w:ascii="CG Times" w:hAnsi="CG Times" w:cs="CG Times"/>
      <w:lang w:val="sq-AL"/>
    </w:rPr>
  </w:style>
  <w:style w:type="paragraph" w:customStyle="1" w:styleId="para-indent">
    <w:name w:val="para-indent"/>
    <w:basedOn w:val="para"/>
    <w:rsid w:val="006A303A"/>
    <w:pPr>
      <w:ind w:left="720"/>
    </w:pPr>
  </w:style>
  <w:style w:type="paragraph" w:customStyle="1" w:styleId="Pas">
    <w:name w:val="Pas"/>
    <w:basedOn w:val="Normal"/>
    <w:rsid w:val="006A303A"/>
    <w:pPr>
      <w:widowControl w:val="0"/>
    </w:pPr>
    <w:rPr>
      <w:rFonts w:ascii="CG Times" w:hAnsi="CG Times" w:cs="CG Times"/>
      <w:lang w:val="sq-AL"/>
    </w:rPr>
  </w:style>
  <w:style w:type="paragraph" w:customStyle="1" w:styleId="Pika">
    <w:name w:val="Pika"/>
    <w:next w:val="Normal"/>
    <w:autoRedefine/>
    <w:rsid w:val="006A303A"/>
    <w:pPr>
      <w:widowControl w:val="0"/>
      <w:ind w:firstLine="720"/>
      <w:jc w:val="both"/>
    </w:pPr>
    <w:rPr>
      <w:rFonts w:ascii="CG Times" w:eastAsia="MS Mincho" w:hAnsi="CG Times" w:cs="CG Times"/>
      <w:sz w:val="22"/>
      <w:szCs w:val="22"/>
    </w:rPr>
  </w:style>
  <w:style w:type="paragraph" w:customStyle="1" w:styleId="PikeKreu">
    <w:name w:val="Pike_Kreu"/>
    <w:basedOn w:val="Heading1"/>
    <w:rsid w:val="006A303A"/>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6A303A"/>
    <w:pPr>
      <w:keepNext/>
      <w:widowControl w:val="0"/>
      <w:jc w:val="center"/>
    </w:pPr>
    <w:rPr>
      <w:rFonts w:ascii="CG Times" w:eastAsia="MS Mincho" w:hAnsi="CG Times" w:cs="CG Times"/>
      <w:caps/>
      <w:sz w:val="22"/>
      <w:szCs w:val="22"/>
      <w:lang w:val="en-GB"/>
    </w:rPr>
  </w:style>
  <w:style w:type="paragraph" w:customStyle="1" w:styleId="PjesaTitull">
    <w:name w:val="Pjesa_Titull"/>
    <w:rsid w:val="006A303A"/>
    <w:pPr>
      <w:keepNext/>
      <w:widowControl w:val="0"/>
      <w:jc w:val="center"/>
    </w:pPr>
    <w:rPr>
      <w:rFonts w:ascii="CG Times" w:eastAsia="MS Mincho" w:hAnsi="CG Times" w:cs="CG Times"/>
      <w:caps/>
      <w:sz w:val="22"/>
      <w:szCs w:val="22"/>
      <w:lang w:val="en-GB"/>
    </w:rPr>
  </w:style>
  <w:style w:type="paragraph" w:customStyle="1" w:styleId="Section">
    <w:name w:val="Section"/>
    <w:rsid w:val="006A303A"/>
    <w:rPr>
      <w:rFonts w:ascii="Arial" w:eastAsia="MS Mincho" w:hAnsi="Arial" w:cs="Arial"/>
      <w:kern w:val="32"/>
      <w:sz w:val="48"/>
      <w:szCs w:val="48"/>
    </w:rPr>
  </w:style>
  <w:style w:type="paragraph" w:customStyle="1" w:styleId="SectionNUM">
    <w:name w:val="Section NUM"/>
    <w:next w:val="Heading1"/>
    <w:rsid w:val="006A303A"/>
    <w:pPr>
      <w:keepNext/>
      <w:pageBreakBefore/>
      <w:tabs>
        <w:tab w:val="num" w:pos="720"/>
      </w:tabs>
      <w:spacing w:after="240"/>
      <w:ind w:left="720" w:hanging="360"/>
    </w:pPr>
    <w:rPr>
      <w:rFonts w:ascii="Trebuchet MS" w:eastAsia="MS Mincho" w:hAnsi="Trebuchet MS" w:cs="Trebuchet MS"/>
      <w:b/>
      <w:bCs/>
      <w:kern w:val="32"/>
      <w:sz w:val="36"/>
      <w:szCs w:val="36"/>
      <w:lang w:val="en-GB"/>
    </w:rPr>
  </w:style>
  <w:style w:type="character" w:customStyle="1" w:styleId="shorttext1">
    <w:name w:val="short_text1"/>
    <w:basedOn w:val="DefaultParagraphFont"/>
    <w:rsid w:val="006A303A"/>
    <w:rPr>
      <w:sz w:val="20"/>
      <w:szCs w:val="20"/>
    </w:rPr>
  </w:style>
  <w:style w:type="paragraph" w:customStyle="1" w:styleId="Shpallja">
    <w:name w:val="Shpallja"/>
    <w:rsid w:val="006A303A"/>
    <w:pPr>
      <w:widowControl w:val="0"/>
      <w:jc w:val="both"/>
    </w:pPr>
    <w:rPr>
      <w:rFonts w:ascii="CG Times" w:eastAsia="MS Mincho" w:hAnsi="CG Times" w:cs="CG Times"/>
      <w:b/>
      <w:bCs/>
      <w:color w:val="000000"/>
      <w:sz w:val="22"/>
      <w:szCs w:val="22"/>
      <w:lang w:val="sq-AL"/>
    </w:rPr>
  </w:style>
  <w:style w:type="character" w:styleId="Strong">
    <w:name w:val="Strong"/>
    <w:basedOn w:val="DefaultParagraphFont"/>
    <w:qFormat/>
    <w:rsid w:val="006A303A"/>
    <w:rPr>
      <w:b/>
      <w:bCs/>
    </w:rPr>
  </w:style>
  <w:style w:type="paragraph" w:customStyle="1" w:styleId="Style">
    <w:name w:val="Style"/>
    <w:rsid w:val="006A303A"/>
    <w:pPr>
      <w:widowControl w:val="0"/>
      <w:autoSpaceDE w:val="0"/>
      <w:autoSpaceDN w:val="0"/>
      <w:adjustRightInd w:val="0"/>
    </w:pPr>
    <w:rPr>
      <w:rFonts w:eastAsia="MS Mincho"/>
      <w:sz w:val="24"/>
      <w:szCs w:val="24"/>
    </w:rPr>
  </w:style>
  <w:style w:type="paragraph" w:customStyle="1" w:styleId="StyleCaption">
    <w:name w:val="Style Caption"/>
    <w:basedOn w:val="Normal"/>
    <w:rsid w:val="006A303A"/>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6A303A"/>
    <w:rPr>
      <w:rFonts w:ascii="Trebuchet MS" w:eastAsia="MS Mincho" w:hAnsi="Trebuchet MS" w:cs="Trebuchet MS"/>
      <w:sz w:val="18"/>
      <w:szCs w:val="18"/>
      <w:lang w:val="en-US" w:eastAsia="en-US"/>
    </w:rPr>
  </w:style>
  <w:style w:type="paragraph" w:customStyle="1" w:styleId="style-standard-ouvrage">
    <w:name w:val="style-standard-ouvrage"/>
    <w:basedOn w:val="Normal"/>
    <w:rsid w:val="006A303A"/>
    <w:pPr>
      <w:spacing w:before="100" w:beforeAutospacing="1" w:after="100" w:afterAutospacing="1"/>
    </w:pPr>
    <w:rPr>
      <w:lang w:val="it-IT" w:eastAsia="it-IT"/>
    </w:rPr>
  </w:style>
  <w:style w:type="paragraph" w:customStyle="1" w:styleId="sub-list">
    <w:name w:val="sub-list"/>
    <w:rsid w:val="006A303A"/>
    <w:pPr>
      <w:spacing w:before="60" w:after="120"/>
    </w:pPr>
    <w:rPr>
      <w:rFonts w:ascii="Arial" w:eastAsia="MS Mincho" w:hAnsi="Arial" w:cs="Arial"/>
      <w:sz w:val="22"/>
      <w:szCs w:val="22"/>
    </w:rPr>
  </w:style>
  <w:style w:type="paragraph" w:styleId="Subtitle">
    <w:name w:val="Subtitle"/>
    <w:basedOn w:val="Normal"/>
    <w:next w:val="Normal"/>
    <w:qFormat/>
    <w:rsid w:val="006A303A"/>
    <w:pPr>
      <w:spacing w:after="600"/>
    </w:pPr>
    <w:rPr>
      <w:rFonts w:ascii="Cambria" w:hAnsi="Cambria" w:cs="Cambria"/>
      <w:i/>
      <w:iCs/>
      <w:spacing w:val="13"/>
    </w:rPr>
  </w:style>
  <w:style w:type="character" w:customStyle="1" w:styleId="SubtleEmphasis1">
    <w:name w:val="Subtle Emphasis1"/>
    <w:rsid w:val="006A303A"/>
    <w:rPr>
      <w:i/>
      <w:iCs/>
    </w:rPr>
  </w:style>
  <w:style w:type="character" w:customStyle="1" w:styleId="SubtleReference1">
    <w:name w:val="Subtle Reference1"/>
    <w:rsid w:val="006A303A"/>
    <w:rPr>
      <w:smallCaps/>
    </w:rPr>
  </w:style>
  <w:style w:type="paragraph" w:customStyle="1" w:styleId="tabela">
    <w:name w:val="tabela"/>
    <w:basedOn w:val="Normal"/>
    <w:rsid w:val="006A303A"/>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6A303A"/>
    <w:rPr>
      <w:rFonts w:ascii="CG Times" w:eastAsia="MS Mincho" w:hAnsi="CG Times" w:cs="CG Times"/>
      <w:sz w:val="22"/>
      <w:szCs w:val="22"/>
      <w:lang w:val="en-GB"/>
    </w:rPr>
  </w:style>
  <w:style w:type="paragraph" w:customStyle="1" w:styleId="Table">
    <w:name w:val="Table"/>
    <w:basedOn w:val="Normal"/>
    <w:next w:val="BodyText"/>
    <w:autoRedefine/>
    <w:rsid w:val="006A303A"/>
    <w:pPr>
      <w:keepNext/>
      <w:widowControl w:val="0"/>
      <w:tabs>
        <w:tab w:val="num" w:pos="1008"/>
      </w:tabs>
      <w:spacing w:before="360" w:after="240"/>
      <w:ind w:left="1008" w:hanging="1008"/>
      <w:jc w:val="both"/>
    </w:pPr>
    <w:rPr>
      <w:rFonts w:ascii="Trebuchet MS" w:hAnsi="Trebuchet MS" w:cs="Trebuchet MS"/>
      <w:b/>
      <w:bCs/>
      <w:lang w:val="sq-AL" w:eastAsia="en-GB"/>
    </w:rPr>
  </w:style>
  <w:style w:type="paragraph" w:customStyle="1" w:styleId="TableFootnote">
    <w:name w:val="Table Footnote"/>
    <w:basedOn w:val="Normal"/>
    <w:rsid w:val="006A303A"/>
    <w:pPr>
      <w:widowControl w:val="0"/>
      <w:spacing w:before="80" w:after="240"/>
    </w:pPr>
    <w:rPr>
      <w:rFonts w:ascii="Trebuchet MS" w:hAnsi="Trebuchet MS" w:cs="Trebuchet MS"/>
      <w:sz w:val="18"/>
      <w:szCs w:val="18"/>
      <w:lang w:val="en-GB" w:eastAsia="en-GB"/>
    </w:rPr>
  </w:style>
  <w:style w:type="table" w:styleId="TableGrid">
    <w:name w:val="Table Grid"/>
    <w:basedOn w:val="TableNormal"/>
    <w:rsid w:val="006A303A"/>
    <w:rPr>
      <w:rFonts w:eastAsia="MS Minch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Text">
    <w:name w:val="Table Text"/>
    <w:basedOn w:val="BodyText"/>
    <w:rsid w:val="006A303A"/>
    <w:pPr>
      <w:spacing w:before="40" w:after="40"/>
      <w:jc w:val="both"/>
    </w:pPr>
    <w:rPr>
      <w:rFonts w:ascii="Trebuchet MS" w:hAnsi="Trebuchet MS" w:cs="Trebuchet MS"/>
      <w:sz w:val="18"/>
      <w:szCs w:val="18"/>
      <w:lang w:val="it-IT"/>
    </w:rPr>
  </w:style>
  <w:style w:type="paragraph" w:customStyle="1" w:styleId="TableTitle">
    <w:name w:val="Table Title"/>
    <w:basedOn w:val="Heading2"/>
    <w:next w:val="Normal"/>
    <w:rsid w:val="006A303A"/>
    <w:pPr>
      <w:keepLines/>
      <w:numPr>
        <w:numId w:val="3"/>
      </w:numPr>
      <w:spacing w:before="120" w:after="60"/>
      <w:jc w:val="both"/>
    </w:pPr>
    <w:rPr>
      <w:rFonts w:ascii="Times New Roman" w:eastAsia="Times New Roman" w:hAnsi="Times New Roman" w:cs="Times New Roman"/>
      <w:sz w:val="21"/>
      <w:szCs w:val="21"/>
      <w:lang w:val="en-GB" w:eastAsia="x-none"/>
    </w:rPr>
  </w:style>
  <w:style w:type="paragraph" w:customStyle="1" w:styleId="text">
    <w:name w:val="text"/>
    <w:basedOn w:val="Normal"/>
    <w:rsid w:val="006A303A"/>
    <w:pPr>
      <w:widowControl w:val="0"/>
      <w:ind w:left="709"/>
      <w:jc w:val="both"/>
    </w:pPr>
    <w:rPr>
      <w:rFonts w:ascii="Arial" w:hAnsi="Arial" w:cs="Arial"/>
      <w:sz w:val="20"/>
      <w:szCs w:val="20"/>
      <w:lang w:val="fr-FR"/>
    </w:rPr>
  </w:style>
  <w:style w:type="paragraph" w:styleId="Title">
    <w:name w:val="Title"/>
    <w:basedOn w:val="Normal"/>
    <w:next w:val="Normal"/>
    <w:qFormat/>
    <w:rsid w:val="006A303A"/>
    <w:pPr>
      <w:pBdr>
        <w:bottom w:val="single" w:sz="4" w:space="1" w:color="auto"/>
      </w:pBdr>
    </w:pPr>
    <w:rPr>
      <w:rFonts w:ascii="Cambria" w:hAnsi="Cambria" w:cs="Cambria"/>
      <w:spacing w:val="5"/>
      <w:sz w:val="52"/>
      <w:szCs w:val="52"/>
    </w:rPr>
  </w:style>
  <w:style w:type="paragraph" w:customStyle="1" w:styleId="Titulli">
    <w:name w:val="Titulli"/>
    <w:next w:val="Normal"/>
    <w:link w:val="TitulliChar"/>
    <w:rsid w:val="006A303A"/>
    <w:pPr>
      <w:keepNext/>
      <w:widowControl w:val="0"/>
      <w:jc w:val="center"/>
      <w:outlineLvl w:val="1"/>
    </w:pPr>
    <w:rPr>
      <w:rFonts w:ascii="CG Times" w:eastAsia="MS Mincho" w:hAnsi="CG Times" w:cs="CG Times"/>
      <w:b/>
      <w:bCs/>
      <w:caps/>
      <w:sz w:val="22"/>
      <w:szCs w:val="22"/>
      <w:lang w:val="en-GB"/>
    </w:rPr>
  </w:style>
  <w:style w:type="character" w:customStyle="1" w:styleId="TitulliCharChar">
    <w:name w:val="Titulli Char Char"/>
    <w:basedOn w:val="DefaultParagraphFont"/>
    <w:rsid w:val="006A303A"/>
    <w:rPr>
      <w:rFonts w:ascii="CG Times" w:eastAsia="MS Mincho" w:hAnsi="CG Times" w:cs="CG Times"/>
      <w:b/>
      <w:bCs/>
      <w:caps/>
      <w:sz w:val="22"/>
      <w:szCs w:val="22"/>
      <w:lang w:val="en-GB" w:eastAsia="en-US"/>
    </w:rPr>
  </w:style>
  <w:style w:type="paragraph" w:customStyle="1" w:styleId="TitulliNr">
    <w:name w:val="Titulli_Nr"/>
    <w:rsid w:val="006A303A"/>
    <w:pPr>
      <w:keepNext/>
      <w:widowControl w:val="0"/>
      <w:jc w:val="center"/>
    </w:pPr>
    <w:rPr>
      <w:rFonts w:ascii="CG Times" w:eastAsia="MS Mincho" w:hAnsi="CG Times" w:cs="CG Times"/>
      <w:caps/>
      <w:sz w:val="22"/>
      <w:szCs w:val="22"/>
      <w:lang w:val="en-GB"/>
    </w:rPr>
  </w:style>
  <w:style w:type="paragraph" w:customStyle="1" w:styleId="TitulliTitull">
    <w:name w:val="Titulli_Titull"/>
    <w:rsid w:val="006A303A"/>
    <w:pPr>
      <w:keepNext/>
      <w:widowControl w:val="0"/>
      <w:jc w:val="center"/>
      <w:outlineLvl w:val="0"/>
    </w:pPr>
    <w:rPr>
      <w:rFonts w:ascii="CG Times" w:eastAsia="MS Mincho" w:hAnsi="CG Times" w:cs="CG Times"/>
      <w:caps/>
      <w:sz w:val="22"/>
      <w:szCs w:val="22"/>
      <w:lang w:val="en-GB"/>
    </w:rPr>
  </w:style>
  <w:style w:type="paragraph" w:customStyle="1" w:styleId="VENDOSI">
    <w:name w:val="VENDOSI"/>
    <w:next w:val="Normal"/>
    <w:rsid w:val="006A303A"/>
    <w:pPr>
      <w:keepNext/>
      <w:widowControl w:val="0"/>
      <w:jc w:val="center"/>
    </w:pPr>
    <w:rPr>
      <w:rFonts w:ascii="CG Times" w:eastAsia="MS Mincho" w:hAnsi="CG Times" w:cs="CG Times"/>
      <w:caps/>
      <w:sz w:val="22"/>
      <w:szCs w:val="22"/>
      <w:lang w:val="en-GB"/>
    </w:rPr>
  </w:style>
  <w:style w:type="paragraph" w:customStyle="1" w:styleId="xl100">
    <w:name w:val="xl10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22">
    <w:name w:val="xl22"/>
    <w:basedOn w:val="Normal"/>
    <w:rsid w:val="006A303A"/>
    <w:pPr>
      <w:spacing w:before="100" w:beforeAutospacing="1" w:after="100" w:afterAutospacing="1"/>
    </w:pPr>
    <w:rPr>
      <w:rFonts w:ascii="Book Antiqua" w:hAnsi="Book Antiqua" w:cs="Book Antiqua"/>
      <w:b/>
      <w:bCs/>
      <w:sz w:val="20"/>
      <w:szCs w:val="20"/>
    </w:rPr>
  </w:style>
  <w:style w:type="paragraph" w:customStyle="1" w:styleId="xl23">
    <w:name w:val="xl23"/>
    <w:basedOn w:val="Normal"/>
    <w:rsid w:val="006A303A"/>
    <w:pPr>
      <w:spacing w:before="100" w:beforeAutospacing="1" w:after="100" w:afterAutospacing="1"/>
    </w:pPr>
    <w:rPr>
      <w:rFonts w:ascii="Book Antiqua" w:hAnsi="Book Antiqua" w:cs="Book Antiqua"/>
      <w:sz w:val="20"/>
      <w:szCs w:val="20"/>
    </w:rPr>
  </w:style>
  <w:style w:type="paragraph" w:customStyle="1" w:styleId="xl24">
    <w:name w:val="xl24"/>
    <w:basedOn w:val="Normal"/>
    <w:rsid w:val="006A303A"/>
    <w:pPr>
      <w:widowControl w:val="0"/>
      <w:spacing w:before="100" w:beforeAutospacing="1" w:after="100" w:afterAutospacing="1"/>
    </w:pPr>
    <w:rPr>
      <w:rFonts w:ascii="Bookman Old Style" w:hAnsi="Bookman Old Style" w:cs="Bookman Old Style"/>
      <w:lang w:val="en-GB" w:eastAsia="en-GB"/>
    </w:rPr>
  </w:style>
  <w:style w:type="paragraph" w:customStyle="1" w:styleId="xl25">
    <w:name w:val="xl25"/>
    <w:basedOn w:val="Normal"/>
    <w:rsid w:val="006A303A"/>
    <w:pPr>
      <w:widowControl w:val="0"/>
      <w:spacing w:before="100" w:beforeAutospacing="1" w:after="100" w:afterAutospacing="1"/>
    </w:pPr>
    <w:rPr>
      <w:rFonts w:ascii="Arial" w:hAnsi="Arial" w:cs="Arial"/>
      <w:b/>
      <w:bCs/>
      <w:lang w:val="en-GB" w:eastAsia="en-GB"/>
    </w:rPr>
  </w:style>
  <w:style w:type="paragraph" w:customStyle="1" w:styleId="xl26">
    <w:name w:val="xl26"/>
    <w:basedOn w:val="Normal"/>
    <w:rsid w:val="006A303A"/>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6A303A"/>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6A303A"/>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6A303A"/>
    <w:pPr>
      <w:pBdr>
        <w:right w:val="single" w:sz="4" w:space="0" w:color="auto"/>
      </w:pBdr>
      <w:spacing w:before="100" w:beforeAutospacing="1" w:after="100" w:afterAutospacing="1"/>
    </w:pPr>
    <w:rPr>
      <w:sz w:val="20"/>
      <w:szCs w:val="20"/>
    </w:rPr>
  </w:style>
  <w:style w:type="paragraph" w:customStyle="1" w:styleId="xl30">
    <w:name w:val="xl30"/>
    <w:basedOn w:val="Normal"/>
    <w:rsid w:val="006A303A"/>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rsid w:val="006A303A"/>
    <w:pPr>
      <w:pBdr>
        <w:bottom w:val="single" w:sz="4" w:space="0" w:color="auto"/>
      </w:pBdr>
      <w:spacing w:before="100" w:beforeAutospacing="1" w:after="100" w:afterAutospacing="1"/>
    </w:pPr>
    <w:rPr>
      <w:sz w:val="20"/>
      <w:szCs w:val="20"/>
    </w:rPr>
  </w:style>
  <w:style w:type="paragraph" w:customStyle="1" w:styleId="xl32">
    <w:name w:val="xl32"/>
    <w:basedOn w:val="Normal"/>
    <w:rsid w:val="006A303A"/>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rsid w:val="006A303A"/>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rsid w:val="006A303A"/>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rsid w:val="006A303A"/>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rsid w:val="006A303A"/>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rsid w:val="006A303A"/>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rsid w:val="006A303A"/>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rsid w:val="006A303A"/>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rsid w:val="006A303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6A303A"/>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rsid w:val="006A303A"/>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6A303A"/>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6A303A"/>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6A303A"/>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6A303A"/>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lang w:val="en-GB"/>
    </w:rPr>
  </w:style>
  <w:style w:type="paragraph" w:customStyle="1" w:styleId="xl47">
    <w:name w:val="xl47"/>
    <w:basedOn w:val="Normal"/>
    <w:rsid w:val="006A303A"/>
    <w:pPr>
      <w:widowControl w:val="0"/>
      <w:pBdr>
        <w:left w:val="single" w:sz="4" w:space="0" w:color="auto"/>
      </w:pBdr>
      <w:spacing w:before="100" w:beforeAutospacing="1" w:after="100" w:afterAutospacing="1"/>
      <w:jc w:val="right"/>
    </w:pPr>
    <w:rPr>
      <w:rFonts w:ascii="Arial" w:hAnsi="Arial" w:cs="Arial"/>
      <w:color w:val="000000"/>
      <w:lang w:val="en-GB"/>
    </w:rPr>
  </w:style>
  <w:style w:type="paragraph" w:customStyle="1" w:styleId="xl65">
    <w:name w:val="xl6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rsid w:val="006A303A"/>
    <w:pPr>
      <w:shd w:val="clear" w:color="000000" w:fill="FFFFFF"/>
      <w:spacing w:before="100" w:beforeAutospacing="1" w:after="100" w:afterAutospacing="1"/>
      <w:jc w:val="center"/>
      <w:textAlignment w:val="center"/>
    </w:pPr>
    <w:rPr>
      <w:b/>
      <w:bCs/>
    </w:rPr>
  </w:style>
  <w:style w:type="paragraph" w:customStyle="1" w:styleId="xl67">
    <w:name w:val="xl6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rsid w:val="006A303A"/>
    <w:pPr>
      <w:shd w:val="clear" w:color="000000" w:fill="FFFFFF"/>
      <w:spacing w:before="100" w:beforeAutospacing="1" w:after="100" w:afterAutospacing="1"/>
      <w:jc w:val="center"/>
      <w:textAlignment w:val="center"/>
    </w:pPr>
  </w:style>
  <w:style w:type="paragraph" w:customStyle="1" w:styleId="xl69">
    <w:name w:val="xl69"/>
    <w:basedOn w:val="Normal"/>
    <w:rsid w:val="006A303A"/>
    <w:pPr>
      <w:shd w:val="clear" w:color="000000" w:fill="FFFFFF"/>
      <w:spacing w:before="100" w:beforeAutospacing="1" w:after="100" w:afterAutospacing="1"/>
      <w:jc w:val="center"/>
      <w:textAlignment w:val="center"/>
    </w:pPr>
  </w:style>
  <w:style w:type="paragraph" w:customStyle="1" w:styleId="xl70">
    <w:name w:val="xl70"/>
    <w:basedOn w:val="Normal"/>
    <w:rsid w:val="006A303A"/>
    <w:pPr>
      <w:shd w:val="clear" w:color="000000" w:fill="FFFFFF"/>
      <w:spacing w:before="100" w:beforeAutospacing="1" w:after="100" w:afterAutospacing="1"/>
      <w:textAlignment w:val="center"/>
    </w:pPr>
  </w:style>
  <w:style w:type="paragraph" w:customStyle="1" w:styleId="xl71">
    <w:name w:val="xl7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6A303A"/>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6A303A"/>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6A303A"/>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6A303A"/>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character" w:customStyle="1" w:styleId="TitulliChar">
    <w:name w:val="Titulli Char"/>
    <w:basedOn w:val="DefaultParagraphFont"/>
    <w:link w:val="Titulli"/>
    <w:rsid w:val="00DE495C"/>
    <w:rPr>
      <w:rFonts w:ascii="CG Times" w:eastAsia="MS Mincho" w:hAnsi="CG Times" w:cs="CG Times"/>
      <w:b/>
      <w:bCs/>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613</Words>
  <Characters>3497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VENDIM</vt:lpstr>
    </vt:vector>
  </TitlesOfParts>
  <Company>QPZ</Company>
  <LinksUpToDate>false</LinksUpToDate>
  <CharactersWithSpaces>4102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n.fagu</dc:creator>
  <cp:keywords/>
  <dc:description/>
  <cp:lastModifiedBy>QBZ Admin</cp:lastModifiedBy>
  <cp:revision>2</cp:revision>
  <dcterms:created xsi:type="dcterms:W3CDTF">2019-03-19T14:23:00Z</dcterms:created>
  <dcterms:modified xsi:type="dcterms:W3CDTF">2019-03-19T14:23:00Z</dcterms:modified>
</cp:coreProperties>
</file>