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46F6" w:rsidRDefault="00DE46F6" w:rsidP="00DE46F6">
      <w:pPr>
        <w:pStyle w:val="Akti"/>
      </w:pPr>
      <w:bookmarkStart w:id="0" w:name="_GoBack"/>
      <w:bookmarkEnd w:id="0"/>
      <w:r>
        <w:t>VENDIM</w:t>
      </w:r>
    </w:p>
    <w:p w:rsidR="00DE46F6" w:rsidRDefault="00DE46F6" w:rsidP="00DE46F6">
      <w:pPr>
        <w:pStyle w:val="NumriData"/>
      </w:pPr>
      <w:r>
        <w:t>Nr.359, datë 4.5.2011</w:t>
      </w:r>
    </w:p>
    <w:p w:rsidR="00DE46F6" w:rsidRDefault="00DE46F6" w:rsidP="00DE46F6">
      <w:pPr>
        <w:pStyle w:val="Paragrafi"/>
        <w:rPr>
          <w:rFonts w:ascii="CGTimes-Bold" w:hAnsi="CGTimes-Bold" w:cs="CGTimes-Bold"/>
          <w:b/>
          <w:bCs/>
        </w:rPr>
      </w:pPr>
    </w:p>
    <w:p w:rsidR="00DE46F6" w:rsidRDefault="00DE46F6" w:rsidP="00DE46F6">
      <w:pPr>
        <w:pStyle w:val="Titulli"/>
      </w:pPr>
      <w:r>
        <w:t>PËR MIRATIMIN E KALIMIT TË PRONËSISË SË DISA PARCELAVE NDËRTIMORE NË FAVOR TË POSEDUESVE TË OBJEKTEVE INFORMALE</w:t>
      </w:r>
    </w:p>
    <w:p w:rsidR="00DE46F6" w:rsidRDefault="00DE46F6" w:rsidP="00DE46F6">
      <w:pPr>
        <w:pStyle w:val="Paragrafi"/>
      </w:pPr>
    </w:p>
    <w:p w:rsidR="00DE46F6" w:rsidRDefault="00DE46F6" w:rsidP="00DE46F6">
      <w:pPr>
        <w:pStyle w:val="BazLigjPropozues"/>
      </w:pPr>
      <w:r>
        <w:t>Në mbështetje të nenit 100 të Kushtetutës, të nenit 17 të ligjit nr.9482, datë 3.4.2006 “Për legalizimin, urbanizimin dhe integrimin e ndërtimeve pa leje”, të ndryshuar, të shkronjës “ç” të nenit 4 të ligjit nr.7980, datë 27.7.1995 “Për shitblerjen e trojeve”, të ndryshuar” dhe të paragrafit të tretë të nenit 175 të ligjit nr.7850, datë 29.7.1994 “Për Kodin Civil të Republikës së Shqipërisë”, të ndryshuar, me propozimin e Ministrit të Punëve Publike dhe Transportit, Këshilli i Ministrave</w:t>
      </w:r>
    </w:p>
    <w:p w:rsidR="00DE46F6" w:rsidRDefault="00DE46F6" w:rsidP="00DE46F6">
      <w:pPr>
        <w:pStyle w:val="Paragrafi"/>
      </w:pPr>
    </w:p>
    <w:p w:rsidR="00DE46F6" w:rsidRDefault="00DE46F6" w:rsidP="00DE46F6">
      <w:pPr>
        <w:pStyle w:val="VENDOSI"/>
      </w:pPr>
      <w:r>
        <w:t>VENDOSI:</w:t>
      </w:r>
    </w:p>
    <w:p w:rsidR="00DE46F6" w:rsidRDefault="00DE46F6" w:rsidP="00DE46F6">
      <w:pPr>
        <w:pStyle w:val="Paragrafi"/>
      </w:pPr>
    </w:p>
    <w:p w:rsidR="00DE46F6" w:rsidRDefault="00DE46F6" w:rsidP="00DE46F6">
      <w:pPr>
        <w:pStyle w:val="Paragrafi"/>
      </w:pPr>
      <w:r>
        <w:t>1. Miratimin e kalimit në pronësi të poseduesve të objekteve informale, të sipërfaqeve të parcelave ndërtimore, të zëna, sipas listës dhe planvendosjeve përkatëse, që i bashkëlidhen këtij vendimi, përkatësisht:</w:t>
      </w:r>
    </w:p>
    <w:p w:rsidR="00DE46F6" w:rsidRDefault="00DE46F6" w:rsidP="00DE46F6">
      <w:pPr>
        <w:pStyle w:val="Paragrafi"/>
      </w:pPr>
      <w:r>
        <w:t>a) në qarkun Tiranë, 492 parcela ndërtimore, me sipërfaqe të përgjithshme trualli 90 844,41 (nëntëdhjetë mijë e tetëqind e dyzet e katër presje dyzet e një) m</w:t>
      </w:r>
      <w:r>
        <w:rPr>
          <w:sz w:val="13"/>
          <w:szCs w:val="13"/>
        </w:rPr>
        <w:t>2</w:t>
      </w:r>
      <w:r>
        <w:t>;</w:t>
      </w:r>
    </w:p>
    <w:p w:rsidR="00DE46F6" w:rsidRDefault="00DE46F6" w:rsidP="00DE46F6">
      <w:pPr>
        <w:pStyle w:val="Paragrafi"/>
      </w:pPr>
      <w:r>
        <w:t>b) në qarkun Durrës, 307 parcela ndërtimore, me sipërfaqe të përgjithshme trualli 97 957, 80 (nëntëdhjetë e shtatë mijë e nëntëqind e pesëdhjetë e shtatë presje tetëdhjetë) m</w:t>
      </w:r>
      <w:r>
        <w:rPr>
          <w:sz w:val="13"/>
          <w:szCs w:val="13"/>
        </w:rPr>
        <w:t>2</w:t>
      </w:r>
      <w:r>
        <w:t>;</w:t>
      </w:r>
    </w:p>
    <w:p w:rsidR="00DE46F6" w:rsidRDefault="00DE46F6" w:rsidP="00DE46F6">
      <w:pPr>
        <w:pStyle w:val="Paragrafi"/>
      </w:pPr>
      <w:r>
        <w:t>c) në qarkun Shkodër, 164 parcela ndërtimore, me sipërfaqe të përgjithshme trualli 18 829, 11 (tetëmbëdhjetë mijë e tetëqind e njëzet e nëntë presje njëmbëdhjetë) m</w:t>
      </w:r>
      <w:r>
        <w:rPr>
          <w:sz w:val="13"/>
          <w:szCs w:val="13"/>
        </w:rPr>
        <w:t>2</w:t>
      </w:r>
      <w:r>
        <w:t>;</w:t>
      </w:r>
    </w:p>
    <w:p w:rsidR="00DE46F6" w:rsidRDefault="00DE46F6" w:rsidP="00DE46F6">
      <w:pPr>
        <w:pStyle w:val="Paragrafi"/>
      </w:pPr>
      <w:r>
        <w:t>ç) në qarkun Lezhë, 143 parcela ndërtimore, me sipërfaqe të përgjithshme trualli 51 813, 64 (pesëdhjetë e një mijë e tetëqind e trembëdhjetë presje gjashtëdhjetë e katër) m</w:t>
      </w:r>
      <w:r>
        <w:rPr>
          <w:sz w:val="13"/>
          <w:szCs w:val="13"/>
        </w:rPr>
        <w:t>2</w:t>
      </w:r>
      <w:r>
        <w:t>;</w:t>
      </w:r>
    </w:p>
    <w:p w:rsidR="00DE46F6" w:rsidRDefault="00DE46F6" w:rsidP="00DE46F6">
      <w:pPr>
        <w:pStyle w:val="Paragrafi"/>
      </w:pPr>
      <w:r>
        <w:t>d) në qarkun Berat, 102 parcela ndërtimore, me sipërfaqe të përgjithshme trualli 16 276, 83 (gjashtëmbëdhjetë mijë e dyqind e shtatëdhjetë e gjashtë presje tetëdhjetë e tre) m</w:t>
      </w:r>
      <w:r>
        <w:rPr>
          <w:sz w:val="13"/>
          <w:szCs w:val="13"/>
        </w:rPr>
        <w:t>2</w:t>
      </w:r>
      <w:r>
        <w:t>;</w:t>
      </w:r>
    </w:p>
    <w:p w:rsidR="00DE46F6" w:rsidRDefault="00DE46F6" w:rsidP="00DE46F6">
      <w:pPr>
        <w:pStyle w:val="Paragrafi"/>
      </w:pPr>
      <w:r>
        <w:t>dh) në qarkun Fier, 177 parcela ndërtimore, me sipërfaqe të përgjithshme trualli 47 231, 40 (dyzet e shtatë mijë e dyqind e tridhjetë e një presje dyzet) m</w:t>
      </w:r>
      <w:r>
        <w:rPr>
          <w:sz w:val="13"/>
          <w:szCs w:val="13"/>
        </w:rPr>
        <w:t>2</w:t>
      </w:r>
      <w:r>
        <w:t>;</w:t>
      </w:r>
    </w:p>
    <w:p w:rsidR="00DE46F6" w:rsidRDefault="00DE46F6" w:rsidP="00DE46F6">
      <w:pPr>
        <w:pStyle w:val="Paragrafi"/>
      </w:pPr>
      <w:r>
        <w:t>e) në qarkun Korçë, 30 parcela ndërtimore, me sipërfaqe të përgjithshme trualli 3 818, 36 (tre mijë e tetëqind e tetëmbëdhjetë presje tridhjetë e gjashtë) m</w:t>
      </w:r>
      <w:r>
        <w:rPr>
          <w:sz w:val="13"/>
          <w:szCs w:val="13"/>
        </w:rPr>
        <w:t>2</w:t>
      </w:r>
      <w:r>
        <w:t>;</w:t>
      </w:r>
    </w:p>
    <w:p w:rsidR="00DE46F6" w:rsidRDefault="00DE46F6" w:rsidP="00DE46F6">
      <w:pPr>
        <w:pStyle w:val="Paragrafi"/>
      </w:pPr>
      <w:r>
        <w:t>ë) në qarkun Elbasan, 283 parcela ndërtimore, me sipërfaqe të përgjithshme trualli 78 973, 50 (shtatëdhjetë e tetë mijë e nëntëqind e shtatëdhjetë e tre presje pesëdhjetë) m</w:t>
      </w:r>
      <w:r>
        <w:rPr>
          <w:sz w:val="13"/>
          <w:szCs w:val="13"/>
        </w:rPr>
        <w:t>2</w:t>
      </w:r>
      <w:r>
        <w:t>;</w:t>
      </w:r>
    </w:p>
    <w:p w:rsidR="00DE46F6" w:rsidRDefault="00DE46F6" w:rsidP="00DE46F6">
      <w:pPr>
        <w:pStyle w:val="Paragrafi"/>
      </w:pPr>
      <w:r>
        <w:t>f) në qarkun Vlorë, 276 parcela ndërtimore, me sipërfaqe të përgjithshme trualli 81 728, 90 (tetëdhjetë e një mijë e shtatëqind e njëzet e tetë presje nëntëdhjetë) m</w:t>
      </w:r>
      <w:r>
        <w:rPr>
          <w:sz w:val="13"/>
          <w:szCs w:val="13"/>
        </w:rPr>
        <w:t>2</w:t>
      </w:r>
      <w:r>
        <w:t>;</w:t>
      </w:r>
    </w:p>
    <w:p w:rsidR="00DE46F6" w:rsidRDefault="00DE46F6" w:rsidP="00DE46F6">
      <w:pPr>
        <w:pStyle w:val="Paragrafi"/>
      </w:pPr>
      <w:r>
        <w:t>g) në qarkun Kukës, 50 parcela ndërtimore, me sipërfaqe të përgjithshme trualli 5 226, 95 (pesë mijë e dyqind e njëzet e gjashtë presje nëntëdhjetë e pesë) m</w:t>
      </w:r>
      <w:r>
        <w:rPr>
          <w:sz w:val="13"/>
          <w:szCs w:val="13"/>
        </w:rPr>
        <w:t>2</w:t>
      </w:r>
      <w:r>
        <w:t>;</w:t>
      </w:r>
    </w:p>
    <w:p w:rsidR="00DE46F6" w:rsidRDefault="00DE46F6" w:rsidP="00DE46F6">
      <w:pPr>
        <w:pStyle w:val="Paragrafi"/>
      </w:pPr>
      <w:r>
        <w:t>gj) në qarkun Dibër, 19 parcela ndërtimore, me sipërfaqe të përgjithshme trualli 4 166,70 (katër mijë e njëqind e gjashtëdhjetë e gjashtë presje shtatëdhjetë) m</w:t>
      </w:r>
      <w:r>
        <w:rPr>
          <w:sz w:val="13"/>
          <w:szCs w:val="13"/>
        </w:rPr>
        <w:t>2</w:t>
      </w:r>
      <w:r>
        <w:t>;</w:t>
      </w:r>
    </w:p>
    <w:p w:rsidR="00DE46F6" w:rsidRDefault="00DE46F6" w:rsidP="00DE46F6">
      <w:pPr>
        <w:pStyle w:val="Paragrafi"/>
      </w:pPr>
      <w:r>
        <w:t>h) në qarkun Gjirokastër, 2 parcela ndërtimore, me sipërfaqe të përgjithshme trualli 196</w:t>
      </w:r>
    </w:p>
    <w:p w:rsidR="00DE46F6" w:rsidRDefault="00DE46F6" w:rsidP="00DE46F6">
      <w:pPr>
        <w:pStyle w:val="Paragrafi"/>
      </w:pPr>
      <w:r>
        <w:t>(njëqind e nëntëdhjetë e gjashtë) m</w:t>
      </w:r>
      <w:r>
        <w:rPr>
          <w:sz w:val="13"/>
          <w:szCs w:val="13"/>
        </w:rPr>
        <w:t>2</w:t>
      </w:r>
      <w:r>
        <w:t>.</w:t>
      </w:r>
    </w:p>
    <w:p w:rsidR="00DE46F6" w:rsidRDefault="00DE46F6" w:rsidP="00DE46F6">
      <w:pPr>
        <w:pStyle w:val="Paragrafi"/>
      </w:pPr>
      <w:r>
        <w:t>2. Ngarkohet Agjencia e Legalizimit, Urbanizimit dhe Integrimit të Zonave/Ndërtimeve Informale për kryerjen e procedurave të kalimit të pronësisë së parcelave ndërtimore të objekteve informale, nga shteti te poseduesi i ndërtimit pa leje.</w:t>
      </w:r>
    </w:p>
    <w:p w:rsidR="00DE46F6" w:rsidRDefault="00DE46F6" w:rsidP="00DE46F6">
      <w:pPr>
        <w:pStyle w:val="Paragrafi"/>
      </w:pPr>
      <w:r>
        <w:t>Ky vendim hyn në fuqi pas botimit në Fletoren Zyrtare.</w:t>
      </w:r>
    </w:p>
    <w:p w:rsidR="00DE46F6" w:rsidRDefault="00DE46F6" w:rsidP="00DE46F6">
      <w:pPr>
        <w:pStyle w:val="Paragrafi"/>
      </w:pPr>
    </w:p>
    <w:p w:rsidR="00DE46F6" w:rsidRDefault="00DE46F6" w:rsidP="00DE46F6">
      <w:pPr>
        <w:pStyle w:val="Autoriteti"/>
      </w:pPr>
      <w:r>
        <w:t>KRYEMINISTRI</w:t>
      </w:r>
    </w:p>
    <w:p w:rsidR="003E172F" w:rsidRDefault="00DE46F6" w:rsidP="00DE46F6">
      <w:pPr>
        <w:pStyle w:val="AutoritetiEmer"/>
      </w:pPr>
      <w:r>
        <w:t>Sali Berisha</w:t>
      </w:r>
    </w:p>
    <w:sectPr w:rsidR="003E172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GTimes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BCDA6DD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C30033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B052C9E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0C381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E174DB9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936D08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8DC4D0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>
    <w:nsid w:val="FFFFFF88"/>
    <w:multiLevelType w:val="singleLevel"/>
    <w:tmpl w:val="B6962C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E02C8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7"/>
  </w:num>
  <w:num w:numId="2">
    <w:abstractNumId w:val="7"/>
  </w:num>
  <w:num w:numId="3">
    <w:abstractNumId w:val="10"/>
  </w:num>
  <w:num w:numId="4">
    <w:abstractNumId w:val="9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E46F6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C61EA"/>
    <w:rsid w:val="00BD753C"/>
    <w:rsid w:val="00BF1117"/>
    <w:rsid w:val="00C13704"/>
    <w:rsid w:val="00C83146"/>
    <w:rsid w:val="00C92AC9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DE46F6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451D59-FD4F-4E38-ADFB-47AF49C46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2019-03-19T14:22:00Z</dcterms:created>
  <dcterms:modified xsi:type="dcterms:W3CDTF">2019-03-19T14:22:00Z</dcterms:modified>
</cp:coreProperties>
</file>