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919" w:rsidRPr="00CE698C" w:rsidRDefault="008F6919" w:rsidP="008F6919">
      <w:pPr>
        <w:pStyle w:val="Akti"/>
        <w:keepNext w:val="0"/>
      </w:pPr>
      <w:bookmarkStart w:id="0" w:name="_GoBack"/>
      <w:bookmarkEnd w:id="0"/>
      <w:r>
        <w:t>VENDI</w:t>
      </w:r>
      <w:r w:rsidRPr="00CE698C">
        <w:t>M </w:t>
      </w:r>
    </w:p>
    <w:p w:rsidR="008F6919" w:rsidRDefault="008F6919" w:rsidP="008F6919">
      <w:pPr>
        <w:pStyle w:val="NumriData"/>
        <w:keepNext w:val="0"/>
      </w:pPr>
      <w:r>
        <w:t>Nr.374, datë 18.5.2011</w:t>
      </w:r>
    </w:p>
    <w:p w:rsidR="008F6919" w:rsidRDefault="008F6919" w:rsidP="008F6919">
      <w:pPr>
        <w:pStyle w:val="Paragrafi"/>
        <w:rPr>
          <w:rFonts w:cs="Times New Roman"/>
        </w:rPr>
      </w:pPr>
    </w:p>
    <w:p w:rsidR="008F6919" w:rsidRPr="00CE698C" w:rsidRDefault="008F6919" w:rsidP="008F6919">
      <w:pPr>
        <w:pStyle w:val="Titulli"/>
        <w:keepNext w:val="0"/>
        <w:rPr>
          <w:rFonts w:cs="Times New Roman"/>
        </w:rPr>
      </w:pPr>
      <w:r w:rsidRPr="00CE698C">
        <w:t>PËR</w:t>
      </w:r>
      <w:r>
        <w:t xml:space="preserve"> </w:t>
      </w:r>
      <w:r w:rsidRPr="00CE698C">
        <w:t>KALIMIN NË PËRGJEGJË</w:t>
      </w:r>
      <w:r>
        <w:t>SI ADMINISTRIMI, NGA AGJENCIA</w:t>
      </w:r>
      <w:r w:rsidRPr="00CE698C">
        <w:t xml:space="preserve"> E ADMINISTRIMIT TË PASURIVE TË SEKUESTRUARA </w:t>
      </w:r>
      <w:r>
        <w:t>DHE TË KONFISKUARA TE MINISTRIA</w:t>
      </w:r>
      <w:r w:rsidRPr="00CE698C">
        <w:t xml:space="preserve"> E MJEDISIT, PYJEVE  DHE ADMINISTRIMIT TË UJËRAVE, TË PASURIVE </w:t>
      </w:r>
      <w:r>
        <w:t>TË PALUAJTSHME TË ISH-SHOQËRISË</w:t>
      </w:r>
      <w:r w:rsidRPr="00CE698C">
        <w:t xml:space="preserve"> “LAGUNA E KARAVAST</w:t>
      </w:r>
      <w:r>
        <w:t>ASË”</w:t>
      </w:r>
      <w:r w:rsidRPr="00CE698C">
        <w:t xml:space="preserve"> SH</w:t>
      </w:r>
      <w:r>
        <w:t>PK</w:t>
      </w:r>
    </w:p>
    <w:p w:rsidR="008F6919" w:rsidRDefault="008F6919" w:rsidP="008F6919">
      <w:pPr>
        <w:pStyle w:val="Paragrafi"/>
        <w:rPr>
          <w:rFonts w:cs="Times New Roman"/>
        </w:rPr>
      </w:pPr>
    </w:p>
    <w:p w:rsidR="008F6919" w:rsidRPr="00CE698C" w:rsidRDefault="008F6919" w:rsidP="008F6919">
      <w:pPr>
        <w:pStyle w:val="BazLigjPropozues"/>
        <w:keepNext w:val="0"/>
      </w:pPr>
      <w:r w:rsidRPr="00CE698C">
        <w:t>Në mbështetje të nenit 100 të Kushtetutës, të neneve 29 e 33, paragrafi</w:t>
      </w:r>
      <w:r>
        <w:t xml:space="preserve"> i </w:t>
      </w:r>
      <w:r w:rsidRPr="00CE698C">
        <w:t>parë</w:t>
      </w:r>
      <w:r>
        <w:t>,</w:t>
      </w:r>
      <w:r w:rsidRPr="00CE698C">
        <w:t xml:space="preserve"> të ligjit</w:t>
      </w:r>
      <w:r>
        <w:t xml:space="preserve">        </w:t>
      </w:r>
      <w:r w:rsidRPr="00CE698C">
        <w:t xml:space="preserve"> nr.10</w:t>
      </w:r>
      <w:r>
        <w:t xml:space="preserve"> </w:t>
      </w:r>
      <w:r w:rsidRPr="00CE698C">
        <w:t>192</w:t>
      </w:r>
      <w:r>
        <w:t>,</w:t>
      </w:r>
      <w:r w:rsidRPr="00CE698C">
        <w:t xml:space="preserve"> datë 3.12.2009 “Për parandalimin dhe goditjen e krimit të organizuar dhe trafikimit nëpërmjet masave parandaluese kundër pasurisë”, dhe të neneve 13 e 15, shkronja “c”  të ligjit nr.8743, datë 22.2.2001 “Për pronat e paluajtshme të shtetit”, të ndryshuar, me propozimin e Ministrit të Financave, Këshilli</w:t>
      </w:r>
      <w:r>
        <w:t xml:space="preserve"> i </w:t>
      </w:r>
      <w:r w:rsidRPr="00CE698C">
        <w:t>Ministrave</w:t>
      </w:r>
    </w:p>
    <w:p w:rsidR="008F6919" w:rsidRDefault="008F6919" w:rsidP="008F6919">
      <w:pPr>
        <w:pStyle w:val="Paragrafi"/>
        <w:rPr>
          <w:rFonts w:cs="Times New Roman"/>
        </w:rPr>
      </w:pPr>
    </w:p>
    <w:p w:rsidR="008F6919" w:rsidRPr="00CE698C" w:rsidRDefault="008F6919" w:rsidP="008F6919">
      <w:pPr>
        <w:pStyle w:val="VENDOSI"/>
        <w:keepNext w:val="0"/>
      </w:pPr>
      <w:r>
        <w:t>VENDOS</w:t>
      </w:r>
      <w:r w:rsidRPr="00CE698C">
        <w:t>I:</w:t>
      </w:r>
    </w:p>
    <w:p w:rsidR="008F6919" w:rsidRDefault="008F6919" w:rsidP="008F6919">
      <w:pPr>
        <w:pStyle w:val="Paragrafi"/>
        <w:rPr>
          <w:rFonts w:cs="Times New Roman"/>
        </w:rPr>
      </w:pPr>
    </w:p>
    <w:p w:rsidR="008F6919" w:rsidRPr="00CE698C" w:rsidRDefault="008F6919" w:rsidP="008F6919">
      <w:pPr>
        <w:pStyle w:val="Paragrafi"/>
      </w:pPr>
      <w:r w:rsidRPr="00CE698C">
        <w:t>1. Kalimin në përgjegjësi administrimi, nga Agjencia e Administrimit të Pasurive të Sekuestruara dhe të Konfiskuara te Ministria e Mjedisit, Pyjeve dhe Administrimit të Ujërave, të pasurive të paluajtshme të ish-s</w:t>
      </w:r>
      <w:r>
        <w:t>hoqërisë “Laguna e Karavastasë”</w:t>
      </w:r>
      <w:r w:rsidRPr="00CE698C">
        <w:t xml:space="preserve"> sh.p.k., të identifikuara sipas listës që</w:t>
      </w:r>
      <w:r>
        <w:t xml:space="preserve"> i </w:t>
      </w:r>
      <w:r w:rsidRPr="00CE698C">
        <w:t>bashkëlidhet këtij vendimi.</w:t>
      </w:r>
    </w:p>
    <w:p w:rsidR="008F6919" w:rsidRPr="00CE698C" w:rsidRDefault="008F6919" w:rsidP="008F6919">
      <w:pPr>
        <w:pStyle w:val="Paragrafi"/>
      </w:pPr>
      <w:r w:rsidRPr="00CE698C">
        <w:t>2. Ndalohet Ministria e Mjedisit, Pyjeve dhe Administrimit të Ujërave që t’i tjetërsojë këto prona.</w:t>
      </w:r>
    </w:p>
    <w:p w:rsidR="008F6919" w:rsidRDefault="008F6919" w:rsidP="008F6919">
      <w:pPr>
        <w:pStyle w:val="Paragrafi"/>
        <w:rPr>
          <w:rFonts w:cs="Times New Roman"/>
        </w:rPr>
      </w:pPr>
      <w:r w:rsidRPr="00CE698C">
        <w:t>3. Ngarkohen Ministria e Mjedisit, Pyjeve dhe Administrimit të Ujërave, Agjencia e Administrimit të Pasurive të Sekuestruara dhe të Konfiskuara dhe kryeregjistruesi</w:t>
      </w:r>
      <w:r>
        <w:t xml:space="preserve"> i </w:t>
      </w:r>
      <w:r w:rsidRPr="00CE698C">
        <w:t>Pasurive të Paluajtshme të Republikës së Shqipërisë për zbatimin e këtij vendimi. </w:t>
      </w:r>
    </w:p>
    <w:p w:rsidR="008F6919" w:rsidRPr="00CE698C" w:rsidRDefault="008F6919" w:rsidP="008F6919">
      <w:pPr>
        <w:pStyle w:val="Paragrafi"/>
      </w:pPr>
      <w:r w:rsidRPr="00CE698C">
        <w:t>Ky ven</w:t>
      </w:r>
      <w:r>
        <w:t xml:space="preserve">dim hyn në fuqi pas botimit në </w:t>
      </w:r>
      <w:r w:rsidRPr="00CE698C">
        <w:t>Fletoren Zyrtare.</w:t>
      </w:r>
    </w:p>
    <w:p w:rsidR="008F6919" w:rsidRDefault="008F6919" w:rsidP="008F6919">
      <w:pPr>
        <w:pStyle w:val="Paragrafi"/>
        <w:rPr>
          <w:rFonts w:eastAsia="Times New Roman" w:cs="Times New Roman"/>
        </w:rPr>
      </w:pPr>
    </w:p>
    <w:p w:rsidR="008F6919" w:rsidRDefault="008F6919" w:rsidP="008F6919">
      <w:pPr>
        <w:pStyle w:val="Autoriteti"/>
        <w:keepNext w:val="0"/>
        <w:rPr>
          <w:rFonts w:eastAsia="Times New Roman" w:cs="Times New Roman"/>
        </w:rPr>
      </w:pPr>
      <w:r>
        <w:rPr>
          <w:rFonts w:eastAsia="Times New Roman" w:cs="Times New Roman"/>
        </w:rPr>
        <w:t>KRYEMINISTR</w:t>
      </w:r>
      <w:r w:rsidRPr="00CE698C">
        <w:rPr>
          <w:rFonts w:eastAsia="Times New Roman" w:cs="Times New Roman"/>
        </w:rPr>
        <w:t>I</w:t>
      </w:r>
    </w:p>
    <w:p w:rsidR="008F6919" w:rsidRDefault="008F6919" w:rsidP="008F6919">
      <w:pPr>
        <w:pStyle w:val="AutoritetiEmer"/>
        <w:rPr>
          <w:rFonts w:eastAsia="Times New Roman" w:cs="Times New Roman"/>
        </w:rPr>
      </w:pPr>
      <w:r w:rsidRPr="00CE698C">
        <w:rPr>
          <w:rFonts w:eastAsia="Times New Roman" w:cs="Times New Roman"/>
        </w:rPr>
        <w:t>Sali Berisha</w:t>
      </w:r>
    </w:p>
    <w:p w:rsidR="008F6919" w:rsidRDefault="008F6919" w:rsidP="008F6919">
      <w:pPr>
        <w:pStyle w:val="Paragrafi"/>
        <w:rPr>
          <w:rFonts w:cs="Times New Roman"/>
        </w:rPr>
      </w:pPr>
    </w:p>
    <w:p w:rsidR="008F6919" w:rsidRDefault="008F6919" w:rsidP="008F6919">
      <w:pPr>
        <w:pStyle w:val="Paragrafi"/>
      </w:pPr>
      <w:r>
        <w:t>Pasuritë e shoqërisë “Laguna e Karavastasë” sh.p.k. me sipërfaqe trualli 11 792 m</w:t>
      </w:r>
      <w:r>
        <w:rPr>
          <w:vertAlign w:val="superscript"/>
        </w:rPr>
        <w:t>2</w:t>
      </w:r>
      <w:r>
        <w:t xml:space="preserve"> dhe sipërfaqe ndërtese 1216 m</w:t>
      </w:r>
      <w:r>
        <w:rPr>
          <w:vertAlign w:val="superscript"/>
        </w:rPr>
        <w:t>2</w:t>
      </w:r>
      <w:r>
        <w:t>, me adresë: Divjakë, Lushnjë, ndarë si më poshtë:</w:t>
      </w:r>
    </w:p>
    <w:p w:rsidR="008F6919" w:rsidRDefault="008F6919" w:rsidP="008F6919">
      <w:pPr>
        <w:pStyle w:val="Paragrafi"/>
        <w:ind w:left="1080" w:firstLine="0"/>
      </w:pPr>
      <w:r>
        <w:t>1. Pasuria nr.1396/1, zona kadastrale 1492 (sipërfaqe 540 m</w:t>
      </w:r>
      <w:r>
        <w:rPr>
          <w:vertAlign w:val="superscript"/>
        </w:rPr>
        <w:t>2</w:t>
      </w:r>
      <w:r>
        <w:t xml:space="preserve"> truall);</w:t>
      </w:r>
    </w:p>
    <w:p w:rsidR="008F6919" w:rsidRPr="000D0857" w:rsidRDefault="008F6919" w:rsidP="008F6919">
      <w:pPr>
        <w:pStyle w:val="Paragrafi"/>
        <w:ind w:left="1080" w:firstLine="0"/>
        <w:rPr>
          <w:rFonts w:cs="Times New Roman"/>
        </w:rPr>
      </w:pPr>
      <w:r>
        <w:t>2. Pasuria nr.1078/3, zona kadastrale 1492 (sipërfaqe 4900 m</w:t>
      </w:r>
      <w:r>
        <w:rPr>
          <w:vertAlign w:val="superscript"/>
        </w:rPr>
        <w:t>2</w:t>
      </w:r>
      <w:r>
        <w:t xml:space="preserve"> + 400 m</w:t>
      </w:r>
      <w:r>
        <w:rPr>
          <w:vertAlign w:val="superscript"/>
        </w:rPr>
        <w:t xml:space="preserve">2 </w:t>
      </w:r>
      <w:r w:rsidRPr="000D0857">
        <w:t>nd</w:t>
      </w:r>
      <w:r>
        <w:t>ë</w:t>
      </w:r>
      <w:r w:rsidRPr="000D0857">
        <w:t>rtes</w:t>
      </w:r>
      <w:r>
        <w:t>ë);</w:t>
      </w:r>
    </w:p>
    <w:p w:rsidR="008F6919" w:rsidRDefault="008F6919" w:rsidP="008F6919">
      <w:pPr>
        <w:pStyle w:val="Paragrafi"/>
        <w:ind w:left="1080" w:firstLine="0"/>
      </w:pPr>
      <w:r>
        <w:t>3. Pasuria nr.1397, zona kadastrale 1492 (sipërfaqe 540 m</w:t>
      </w:r>
      <w:r>
        <w:rPr>
          <w:vertAlign w:val="superscript"/>
        </w:rPr>
        <w:t>2</w:t>
      </w:r>
      <w:r>
        <w:t xml:space="preserve"> truall+ 36 m</w:t>
      </w:r>
      <w:r>
        <w:rPr>
          <w:vertAlign w:val="superscript"/>
        </w:rPr>
        <w:t xml:space="preserve">2 </w:t>
      </w:r>
      <w:r w:rsidRPr="000D0857">
        <w:t>nd</w:t>
      </w:r>
      <w:r>
        <w:t>ë</w:t>
      </w:r>
      <w:r w:rsidRPr="000D0857">
        <w:t>rtes</w:t>
      </w:r>
      <w:r>
        <w:t>ë);</w:t>
      </w:r>
    </w:p>
    <w:p w:rsidR="008F6919" w:rsidRDefault="008F6919" w:rsidP="008F6919">
      <w:pPr>
        <w:pStyle w:val="Paragrafi"/>
        <w:ind w:left="1080" w:firstLine="0"/>
      </w:pPr>
      <w:r>
        <w:t>4. Pasuria nr.1089/6, zona kadastrale 1492 (sipërfaqe 1456 m</w:t>
      </w:r>
      <w:r>
        <w:rPr>
          <w:vertAlign w:val="superscript"/>
        </w:rPr>
        <w:t>2</w:t>
      </w:r>
      <w:r>
        <w:t xml:space="preserve"> + 166 m</w:t>
      </w:r>
      <w:r>
        <w:rPr>
          <w:vertAlign w:val="superscript"/>
        </w:rPr>
        <w:t xml:space="preserve">2 </w:t>
      </w:r>
      <w:r w:rsidRPr="000D0857">
        <w:t>nd</w:t>
      </w:r>
      <w:r>
        <w:t>ë</w:t>
      </w:r>
      <w:r w:rsidRPr="000D0857">
        <w:t>rtes</w:t>
      </w:r>
      <w:r>
        <w:t>ë + 36 m</w:t>
      </w:r>
      <w:r>
        <w:rPr>
          <w:vertAlign w:val="superscript"/>
        </w:rPr>
        <w:t>2</w:t>
      </w:r>
      <w:r>
        <w:t>);</w:t>
      </w:r>
    </w:p>
    <w:p w:rsidR="008F6919" w:rsidRDefault="008F6919" w:rsidP="008F6919">
      <w:pPr>
        <w:pStyle w:val="Paragrafi"/>
        <w:ind w:left="1080" w:firstLine="0"/>
      </w:pPr>
      <w:r>
        <w:t>5. Pasuria nr.1089/9, zona kadastrale 1492 (sipërfaqe 2900 m</w:t>
      </w:r>
      <w:r>
        <w:rPr>
          <w:vertAlign w:val="superscript"/>
        </w:rPr>
        <w:t>2</w:t>
      </w:r>
      <w:r>
        <w:t xml:space="preserve"> truall +(375 m</w:t>
      </w:r>
      <w:r>
        <w:rPr>
          <w:vertAlign w:val="superscript"/>
        </w:rPr>
        <w:t xml:space="preserve">2 </w:t>
      </w:r>
      <w:r>
        <w:t>+ 105 m</w:t>
      </w:r>
      <w:r>
        <w:rPr>
          <w:vertAlign w:val="superscript"/>
        </w:rPr>
        <w:t xml:space="preserve">2 </w:t>
      </w:r>
      <w:r w:rsidRPr="000D0857">
        <w:t>nd</w:t>
      </w:r>
      <w:r>
        <w:t>ë</w:t>
      </w:r>
      <w:r w:rsidRPr="000D0857">
        <w:t>rtes</w:t>
      </w:r>
      <w:r>
        <w:t>ë);</w:t>
      </w:r>
    </w:p>
    <w:p w:rsidR="008F6919" w:rsidRDefault="008F6919" w:rsidP="008F6919">
      <w:pPr>
        <w:pStyle w:val="Paragrafi"/>
        <w:ind w:left="1080" w:firstLine="0"/>
      </w:pPr>
      <w:r>
        <w:t>6. Pasuria nr.1089/1, zona kadastrale 1492 (sipërfaqe 1456 m</w:t>
      </w:r>
      <w:r>
        <w:rPr>
          <w:vertAlign w:val="superscript"/>
        </w:rPr>
        <w:t xml:space="preserve">2 </w:t>
      </w:r>
      <w:r>
        <w:t>truall +(42 m</w:t>
      </w:r>
      <w:r>
        <w:rPr>
          <w:vertAlign w:val="superscript"/>
        </w:rPr>
        <w:t xml:space="preserve">2 </w:t>
      </w:r>
      <w:r>
        <w:t>+ 28</w:t>
      </w:r>
      <w:r w:rsidRPr="00FC6EC4">
        <w:t xml:space="preserve"> </w:t>
      </w:r>
      <w:r>
        <w:t>m</w:t>
      </w:r>
      <w:r>
        <w:rPr>
          <w:vertAlign w:val="superscript"/>
        </w:rPr>
        <w:t>2</w:t>
      </w:r>
      <w:r>
        <w:t xml:space="preserve"> + 74</w:t>
      </w:r>
      <w:r w:rsidRPr="00FC6EC4">
        <w:t xml:space="preserve"> </w:t>
      </w:r>
      <w:r>
        <w:t>m</w:t>
      </w:r>
      <w:r>
        <w:rPr>
          <w:vertAlign w:val="superscript"/>
        </w:rPr>
        <w:t>2</w:t>
      </w:r>
      <w:r>
        <w:t xml:space="preserve"> </w:t>
      </w:r>
      <w:r>
        <w:rPr>
          <w:vertAlign w:val="superscript"/>
        </w:rPr>
        <w:t xml:space="preserve"> </w:t>
      </w:r>
      <w:r w:rsidRPr="000D0857">
        <w:t>nd</w:t>
      </w:r>
      <w:r>
        <w:t>ë</w:t>
      </w:r>
      <w:r w:rsidRPr="000D0857">
        <w:t>rtes</w:t>
      </w:r>
      <w:r>
        <w:t>ë).</w:t>
      </w:r>
    </w:p>
    <w:sectPr w:rsidR="008F691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F6919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8F6919"/>
    <w:rsid w:val="00907285"/>
    <w:rsid w:val="00934964"/>
    <w:rsid w:val="009438E2"/>
    <w:rsid w:val="00945178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83146"/>
    <w:rsid w:val="00C92AC9"/>
    <w:rsid w:val="00CD41A2"/>
    <w:rsid w:val="00CD6648"/>
    <w:rsid w:val="00D1387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BB45C3-AF76-4531-95F6-BCA9847BF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2019-03-19T14:24:00Z</dcterms:created>
  <dcterms:modified xsi:type="dcterms:W3CDTF">2019-03-19T14:24:00Z</dcterms:modified>
</cp:coreProperties>
</file>