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BB7" w:rsidRDefault="00326BB7" w:rsidP="00326BB7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326BB7" w:rsidRDefault="00326BB7" w:rsidP="00326BB7">
      <w:pPr>
        <w:pStyle w:val="NumriData"/>
        <w:keepNext w:val="0"/>
      </w:pPr>
      <w:r>
        <w:t>Nr.384, datë 25.5.2011</w:t>
      </w:r>
    </w:p>
    <w:p w:rsidR="00326BB7" w:rsidRDefault="00326BB7" w:rsidP="00326BB7">
      <w:pPr>
        <w:pStyle w:val="Paragrafi"/>
        <w:rPr>
          <w:rFonts w:cs="Times New Roman"/>
        </w:rPr>
      </w:pPr>
    </w:p>
    <w:p w:rsidR="00326BB7" w:rsidRDefault="00326BB7" w:rsidP="00326BB7">
      <w:pPr>
        <w:pStyle w:val="Titulli"/>
        <w:keepNext w:val="0"/>
      </w:pPr>
      <w:r>
        <w:t>Për një shtesë në vendimin nr.53, datë 21.1.2009 të këshillit të ministrave “Për ngarkimin e ministrisë së brendshme për kryerjen e procedurave të prokurimit publik, në emër dhe për llogari të kryeministrisë, ministrive dhe institucioneve të varësisë, për disa mallra dhe shërbime”, të ndryshuar</w:t>
      </w:r>
    </w:p>
    <w:p w:rsidR="00326BB7" w:rsidRDefault="00326BB7" w:rsidP="00326BB7">
      <w:pPr>
        <w:pStyle w:val="Paragrafi"/>
        <w:rPr>
          <w:rFonts w:cs="Times New Roman"/>
        </w:rPr>
      </w:pPr>
    </w:p>
    <w:p w:rsidR="00326BB7" w:rsidRDefault="00326BB7" w:rsidP="00326BB7">
      <w:pPr>
        <w:pStyle w:val="BazLigjPropozues"/>
        <w:keepNext w:val="0"/>
      </w:pPr>
      <w:r>
        <w:t>Në mbështetje të nenit 100 të Kushtetutës, të pikës 3 të nenit 11 të ligjit nr.9643, datë 20.11.2006 “Për prokurimin publik”, të ndryshuar, dhe të shkronjës “b” të pikës 2 të kreut I të vendimit nr.1, datë 10.1.2007 të Këshillit të Ministrave “Për miratimin e rregullave të prokurimit publik”, të ndryshuar, me propozimin e Ministrit të Mbrojtjes, Këshilli i Ministrave</w:t>
      </w:r>
    </w:p>
    <w:p w:rsidR="00326BB7" w:rsidRDefault="00326BB7" w:rsidP="00326BB7">
      <w:pPr>
        <w:pStyle w:val="Paragrafi"/>
        <w:rPr>
          <w:rFonts w:cs="Times New Roman"/>
        </w:rPr>
      </w:pPr>
    </w:p>
    <w:p w:rsidR="00326BB7" w:rsidRDefault="00326BB7" w:rsidP="00326BB7">
      <w:pPr>
        <w:pStyle w:val="VENDOSI"/>
        <w:keepNext w:val="0"/>
      </w:pPr>
      <w:r>
        <w:t>Vendosi:</w:t>
      </w:r>
    </w:p>
    <w:p w:rsidR="00326BB7" w:rsidRDefault="00326BB7" w:rsidP="00326BB7">
      <w:pPr>
        <w:pStyle w:val="Paragrafi"/>
        <w:rPr>
          <w:rFonts w:cs="Times New Roman"/>
        </w:rPr>
      </w:pPr>
    </w:p>
    <w:p w:rsidR="00326BB7" w:rsidRDefault="00326BB7" w:rsidP="00326BB7">
      <w:pPr>
        <w:pStyle w:val="Paragrafi"/>
      </w:pPr>
      <w:r>
        <w:t>1. Në fund të pikës 1 të vendimit nr.53, datë 20.1.2009 të Këshillit të Ministrave, të ndryshuar, të shtohet një paragraf me këtë përmbajtje:</w:t>
      </w:r>
    </w:p>
    <w:p w:rsidR="00326BB7" w:rsidRDefault="00326BB7" w:rsidP="00326BB7">
      <w:pPr>
        <w:pStyle w:val="Paragrafi"/>
      </w:pPr>
      <w:r>
        <w:t>“Përjashtimisht lejohet Ministria e Mbrojtjes t’i realizojë vetë procedurat e prokurimit për:</w:t>
      </w:r>
    </w:p>
    <w:p w:rsidR="00326BB7" w:rsidRDefault="00326BB7" w:rsidP="00326BB7">
      <w:pPr>
        <w:pStyle w:val="Paragrafi"/>
      </w:pPr>
      <w:r>
        <w:t>a) Blerje uniformash, veshmbathjesh dhe elementesh të tjera përbërëse të tyre;</w:t>
      </w:r>
    </w:p>
    <w:p w:rsidR="00326BB7" w:rsidRDefault="00326BB7" w:rsidP="00326BB7">
      <w:pPr>
        <w:pStyle w:val="Paragrafi"/>
      </w:pPr>
      <w:r>
        <w:t>b) Blerje këpucësh.”.</w:t>
      </w:r>
    </w:p>
    <w:p w:rsidR="00326BB7" w:rsidRDefault="00326BB7" w:rsidP="00326BB7">
      <w:pPr>
        <w:pStyle w:val="Paragrafi"/>
      </w:pPr>
      <w:r>
        <w:t>2. Ngarkohet Ministria e Mbrojtjes dhe Ministria e Brendshme për zbatimin e këtij vendimi.</w:t>
      </w:r>
    </w:p>
    <w:p w:rsidR="00326BB7" w:rsidRDefault="00326BB7" w:rsidP="00326BB7">
      <w:pPr>
        <w:pStyle w:val="Paragrafi"/>
      </w:pPr>
      <w:r>
        <w:t>Ky vendim hyn në fuqi menjëherë dhe botohet në Fletoren Zyrtare.</w:t>
      </w:r>
    </w:p>
    <w:p w:rsidR="00326BB7" w:rsidRPr="00AB6FCF" w:rsidRDefault="00326BB7" w:rsidP="00326BB7">
      <w:pPr>
        <w:pStyle w:val="Paragrafi"/>
        <w:rPr>
          <w:rFonts w:cs="Times New Roman"/>
        </w:rPr>
      </w:pPr>
    </w:p>
    <w:p w:rsidR="00326BB7" w:rsidRPr="00247EA2" w:rsidRDefault="00326BB7" w:rsidP="00326BB7">
      <w:pPr>
        <w:pStyle w:val="Autoriteti"/>
        <w:keepNext w:val="0"/>
      </w:pPr>
      <w:r>
        <w:t>KRYEMINISTR</w:t>
      </w:r>
      <w:r w:rsidRPr="00247EA2">
        <w:t>I</w:t>
      </w:r>
    </w:p>
    <w:p w:rsidR="00326BB7" w:rsidRPr="00DB60CE" w:rsidRDefault="00326BB7" w:rsidP="00326BB7">
      <w:pPr>
        <w:pStyle w:val="AutoritetiEmer"/>
      </w:pPr>
      <w:r w:rsidRPr="00DB60CE">
        <w:t>Sali Berisha</w:t>
      </w:r>
    </w:p>
    <w:sectPr w:rsidR="00326BB7" w:rsidRPr="00DB60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26BB7"/>
    <w:rsid w:val="0000709E"/>
    <w:rsid w:val="000168D2"/>
    <w:rsid w:val="00034533"/>
    <w:rsid w:val="00074ECB"/>
    <w:rsid w:val="000E26BA"/>
    <w:rsid w:val="000E4149"/>
    <w:rsid w:val="00112637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26BB7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78F807-F650-4C7C-B45F-A4142084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2019-03-19T14:25:00Z</dcterms:created>
  <dcterms:modified xsi:type="dcterms:W3CDTF">2019-03-19T14:25:00Z</dcterms:modified>
</cp:coreProperties>
</file>