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21F" w:rsidRDefault="00C0421F" w:rsidP="00C0421F">
      <w:pPr>
        <w:pStyle w:val="Akti"/>
        <w:keepNext w:val="0"/>
      </w:pPr>
      <w:bookmarkStart w:id="0" w:name="_GoBack"/>
      <w:bookmarkEnd w:id="0"/>
      <w:r>
        <w:t xml:space="preserve">Vendim </w:t>
      </w:r>
    </w:p>
    <w:p w:rsidR="00C0421F" w:rsidRDefault="00C0421F" w:rsidP="00C0421F">
      <w:pPr>
        <w:pStyle w:val="NumriData"/>
        <w:keepNext w:val="0"/>
      </w:pPr>
      <w:r>
        <w:t>Nr.386, datë 25.5.2011</w:t>
      </w:r>
    </w:p>
    <w:p w:rsidR="00C0421F" w:rsidRDefault="00C0421F" w:rsidP="00C0421F">
      <w:pPr>
        <w:pStyle w:val="Paragrafi"/>
        <w:rPr>
          <w:rFonts w:cs="Times New Roman"/>
        </w:rPr>
      </w:pPr>
    </w:p>
    <w:p w:rsidR="00C0421F" w:rsidRDefault="00C0421F" w:rsidP="00C0421F">
      <w:pPr>
        <w:pStyle w:val="Titulli"/>
        <w:keepNext w:val="0"/>
      </w:pPr>
      <w:r>
        <w:t>Për miratimin e listës përfundimtare të pronave të paluajtshme publike, shtetërore, që transferohen në Pronësi ose në përdorim të komunës kurvelesh të qarkut të gjirokastrës</w:t>
      </w:r>
    </w:p>
    <w:p w:rsidR="00C0421F" w:rsidRDefault="00C0421F" w:rsidP="00C0421F">
      <w:pPr>
        <w:pStyle w:val="Paragrafi"/>
        <w:rPr>
          <w:rFonts w:cs="Times New Roman"/>
        </w:rPr>
      </w:pPr>
    </w:p>
    <w:p w:rsidR="00C0421F" w:rsidRDefault="00C0421F" w:rsidP="00C0421F">
      <w:pPr>
        <w:pStyle w:val="BazLigjPropozues"/>
        <w:keepNext w:val="0"/>
      </w:pPr>
      <w: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C0421F" w:rsidRDefault="00C0421F" w:rsidP="00C0421F">
      <w:pPr>
        <w:pStyle w:val="Paragrafi"/>
        <w:rPr>
          <w:rFonts w:cs="Times New Roman"/>
        </w:rPr>
      </w:pPr>
    </w:p>
    <w:p w:rsidR="00C0421F" w:rsidRDefault="00C0421F" w:rsidP="00C0421F">
      <w:pPr>
        <w:pStyle w:val="VENDOSI"/>
        <w:keepNext w:val="0"/>
      </w:pPr>
      <w:r>
        <w:t>Vendosi:</w:t>
      </w:r>
    </w:p>
    <w:p w:rsidR="00C0421F" w:rsidRDefault="00C0421F" w:rsidP="00C0421F">
      <w:pPr>
        <w:pStyle w:val="Paragrafi"/>
        <w:rPr>
          <w:rFonts w:cs="Times New Roman"/>
        </w:rPr>
      </w:pPr>
    </w:p>
    <w:p w:rsidR="00C0421F" w:rsidRDefault="00C0421F" w:rsidP="00C0421F">
      <w:pPr>
        <w:pStyle w:val="Paragrafi"/>
      </w:pPr>
      <w:r>
        <w:t>1. Miratimin e listës përfundimtare të pronave të paluajtshme publike, shtetërore, brenda juridiksionit territorial dhe administrativ të komunës Kurvelesh të qarkut të Gjirokastrës, që transferohen në pronësi ose në përdorim të kësaj komune, sipas lidhjes nr.1, që i bashkëlidhet këtij vendimi dhe është pjesë përbërëse e tij.</w:t>
      </w:r>
    </w:p>
    <w:p w:rsidR="00C0421F" w:rsidRDefault="00C0421F" w:rsidP="00C0421F">
      <w:pPr>
        <w:pStyle w:val="Paragrafi"/>
      </w:pPr>
      <w:r>
        <w:t>Lista e inventarit me 82 (tetëdhjetë e dy) fletë, që i bashkëlidhet këtij vendimi, përfundon me numrin rendor 554 (pesëqind  e pesëdhjetë e katër).</w:t>
      </w:r>
    </w:p>
    <w:p w:rsidR="00C0421F" w:rsidRDefault="00C0421F" w:rsidP="00C0421F">
      <w:pPr>
        <w:pStyle w:val="Paragrafi"/>
      </w:pPr>
    </w:p>
    <w:p w:rsidR="00C0421F" w:rsidRDefault="00C0421F" w:rsidP="00C0421F">
      <w:pPr>
        <w:pStyle w:val="Paragrafi"/>
      </w:pPr>
      <w:r>
        <w:t>2. Ngarkohen Ministri i Brendshëm, kryeregjistruesi i Pasurive të Paluajtshme të Republikës së Shqipërisë dhe komuna Kurvelesh për zbatimin e këtij vendimi.</w:t>
      </w:r>
    </w:p>
    <w:p w:rsidR="00C0421F" w:rsidRDefault="00C0421F" w:rsidP="00C0421F">
      <w:pPr>
        <w:pStyle w:val="Paragrafi"/>
      </w:pPr>
      <w:r>
        <w:t>Ky vendim hyn në fuqi bas botimit në Fletoren Zyrtare.</w:t>
      </w:r>
    </w:p>
    <w:p w:rsidR="00C0421F" w:rsidRDefault="00C0421F" w:rsidP="00C0421F">
      <w:pPr>
        <w:pStyle w:val="Paragrafi"/>
      </w:pPr>
    </w:p>
    <w:p w:rsidR="00C0421F" w:rsidRPr="00247EA2" w:rsidRDefault="00C0421F" w:rsidP="00C0421F">
      <w:pPr>
        <w:pStyle w:val="Autoriteti"/>
        <w:keepNext w:val="0"/>
      </w:pPr>
      <w:r>
        <w:t>KRYEMINISTR</w:t>
      </w:r>
      <w:r w:rsidRPr="00247EA2">
        <w:t>I</w:t>
      </w:r>
    </w:p>
    <w:p w:rsidR="00C0421F" w:rsidRPr="00DB60CE" w:rsidRDefault="00C0421F" w:rsidP="00C0421F">
      <w:pPr>
        <w:pStyle w:val="AutoritetiEmer"/>
      </w:pPr>
      <w:r w:rsidRPr="00DB60CE">
        <w:t>Sali Berisha</w:t>
      </w:r>
    </w:p>
    <w:sectPr w:rsidR="00C0421F" w:rsidRPr="00DB60C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0421F"/>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0421F"/>
    <w:rsid w:val="00C13704"/>
    <w:rsid w:val="00C83146"/>
    <w:rsid w:val="00C92AC9"/>
    <w:rsid w:val="00CD41A2"/>
    <w:rsid w:val="00CD6648"/>
    <w:rsid w:val="00D13872"/>
    <w:rsid w:val="00D35D7B"/>
    <w:rsid w:val="00D63723"/>
    <w:rsid w:val="00D71170"/>
    <w:rsid w:val="00D72107"/>
    <w:rsid w:val="00D9277A"/>
    <w:rsid w:val="00DA7390"/>
    <w:rsid w:val="00DC37A3"/>
    <w:rsid w:val="00DD41D0"/>
    <w:rsid w:val="00DD54D4"/>
    <w:rsid w:val="00E20AA5"/>
    <w:rsid w:val="00E4648D"/>
    <w:rsid w:val="00E87941"/>
    <w:rsid w:val="00E87F11"/>
    <w:rsid w:val="00ED3D62"/>
    <w:rsid w:val="00ED3E5E"/>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B60E14E-192C-4E73-B0CE-431D5C587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2019-03-19T14:25:00Z</dcterms:created>
  <dcterms:modified xsi:type="dcterms:W3CDTF">2019-03-19T14:25:00Z</dcterms:modified>
</cp:coreProperties>
</file>