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39E" w:rsidRPr="005C4F93" w:rsidRDefault="00FE439E" w:rsidP="00FE439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C4F93">
        <w:rPr>
          <w:sz w:val="21"/>
          <w:szCs w:val="21"/>
          <w:lang w:val="sq-AL"/>
        </w:rPr>
        <w:t>VENDIM</w:t>
      </w:r>
    </w:p>
    <w:p w:rsidR="00FE439E" w:rsidRPr="005C4F93" w:rsidRDefault="00FE439E" w:rsidP="00FE439E">
      <w:pPr>
        <w:pStyle w:val="NumriData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Nr.415, datë 8.6.2011</w:t>
      </w:r>
    </w:p>
    <w:p w:rsidR="00FE439E" w:rsidRPr="005C4F93" w:rsidRDefault="00FE439E" w:rsidP="00FE439E">
      <w:pPr>
        <w:pStyle w:val="Titull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br/>
        <w:t>PËR DISA TË DREJTA TË PUNONJËSVE TË SHËRBIMIT TË KONTROLLIT TË BRENDSHËM, NË MINISTRINË E BRENDSHME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Në mbështetje të nenit 100 të Kushtetutës, të neneve 51, 52, 53, pika 3, e 55 të ligjit </w:t>
      </w:r>
    </w:p>
    <w:p w:rsidR="00FE439E" w:rsidRPr="005C4F93" w:rsidRDefault="00FE439E" w:rsidP="00FE439E">
      <w:pPr>
        <w:pStyle w:val="Paragrafi"/>
        <w:ind w:firstLine="0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nr.10 002, datë 6.10.2008 “Për Shërbimin e Kontrollit të Brendshëm, në Ministrinë e Brendshme”, dhe të ligjit nr.9936, datë 26.6.2008 “Për menaxhimin e sistemit buxhetor në Republikën e Shqipërisë”, me propozimin e Ministrit të Brendshëm, Këshilli i Ministrave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</w:p>
    <w:p w:rsidR="00FE439E" w:rsidRPr="005C4F93" w:rsidRDefault="00FE439E" w:rsidP="00FE439E">
      <w:pPr>
        <w:pStyle w:val="VENDOSI"/>
        <w:keepNext w:val="0"/>
        <w:rPr>
          <w:sz w:val="21"/>
          <w:szCs w:val="21"/>
          <w:lang w:val="sq-AL"/>
        </w:rPr>
      </w:pPr>
    </w:p>
    <w:p w:rsidR="00FE439E" w:rsidRDefault="00FE439E" w:rsidP="00FE439E">
      <w:pPr>
        <w:pStyle w:val="VENDOSI"/>
        <w:keepNext w:val="0"/>
        <w:rPr>
          <w:sz w:val="21"/>
          <w:szCs w:val="21"/>
          <w:lang w:val="sq-AL"/>
        </w:rPr>
      </w:pPr>
    </w:p>
    <w:p w:rsidR="00FE439E" w:rsidRPr="005C4F93" w:rsidRDefault="00FE439E" w:rsidP="00FE439E">
      <w:pPr>
        <w:pStyle w:val="VENDOS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VENDOSI: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1. Punonjësi i Shërbimit të Kontrollit të Brendshëm, kur caktohet në punë jashtë vendbanimit të vet, përfiton pagesë për kompensim udhëtimi, si më poshtë vijon: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a) Nga 36 km deri 60 km, në masën 3 000 (tre mijë) lekë/muaj;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b) Nga 61 km deri 100 km, në masën 5 000 (pesë mijë) lekë/muaj;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c) Nga 101 km deri 150 km, në masën 8 000 (tetë mijë) lekë/muaj;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d) Nga 151 km deri 200 km, në masën 10 000 (dhjetë mijë) lekë/muaj;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e) Mbi 200 km, në masën 15 000 (pesëmbëdhjetë mijë) lekë/muaj.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Përfitimi i kësaj pagese vazhdon deri në ndryshimin e vendbanimit të punonjësit të SHKB-së, që nënkupton sistemimin me banesë në territorin që përkon me juridiksionin e njësisë strukturore të SHKB-së, në nivel vendor (në rrethin qendër qarku), ku punonjësi është caktuar.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2. Për përfitimin e pagesës, sipas pikës 1 të këtij vendimi, punonjësi i SHKB-së paraqet, në Drejtorinë e Shërbimeve Mbështetëse, të SHKB-së, dokumentacionin e poshtëshënuar: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a) Kërkesën me shkrim, me gjenealitetet e plota, në të cilën të përcaktohen: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i. organi ku ka punuar përpara caktimit me punë në strukturën e re;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ii. data e emërimit apo transferimit;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iii. motivi i transferimit (në rast transferimi);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iv. adresa ku banon aktualisht familja e tij;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v. adresa ku banon përkohësisht vetë punonjësi.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b) Fotokopjen e kartës së identitetit, certifikatë e gjendjes civile, personale dhe familjare.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c) Vërtetimin nga komuna/njësia bashkiake/bashkia, ku të vërtetohet se ku banon familja e punonjësit të SHKB-së, si dhe vetë punonjësi, pavarësisht nga gjendja civile.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3. Kur punonjësi i SHKB-së caktohet në punë jashtë vendbanimit të vet dhe, për këtë shkak, bashkëshortja/i humbet marrëdhëniet e punës, në rast të pamundësisë së punësimit, i jepet një pagesë, deri në çastin e punësimit, në masën: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a) 50 % të pagës minimale në shkallë vendi, të miratuar nga Këshilli i Ministrave, kur bashkëshortja/i ka vjetërsi pune nga 3 (tre) muaj deri në 1 (një) vit;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b) 100 % të pagës mujore minimale në shkallë vendi, të miratuar nga Këshilli i Ministrave, kur bashkëshortja/i ka vjetërsi pune mbi 1 (një) vit deri në 10 (dhjetë) vjet;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c) 100 % të pagës mesatare mujore të vitit të fundit të punës, por jo më shumë se 150 % të pagës minimale në shkallë vendi, të miratuar nga Këshilli i Ministrave, kur bashkëshortja/i ka vjetërsi në punë mbi 10 (dhjetë) vjet.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Paga mesatare mujore e bashkëshortes/it indeksohet me rritjen e pagave sipas vendimeve të Këshillit të Ministrave.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4. Për përfitimin e pagesës, sipas pikës 3 të këtij vendimi, punonjësi i SHKB-së paraqet në Drejtorinë e Shërbimeve Mbështetëse të SHKB-së, dokumentacionin e poshtëshënuar: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a) Kërkesën me shkrim me gjenealitetet e plota, në të cilën të përcaktohen: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i) organi ku ka punuar përpara caktimit me punë në strukturën e re;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ii) data e emërimit apo transferimit;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lastRenderedPageBreak/>
        <w:t>iii) motivi i transferimit (në rast transferimi);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iv) adresa ku ka banuar;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v) adresa aktuale ku banon pas caktimit në detyrën e re;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vi) qendra e punës ku ka punuar bashkëshortja/i, data dhe shkaku i largimit nga puna.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b) Librezën e punës së bashkëshortes/it, ku të jetë cilësuar largimi nga puna për arsye të caktimit në detyrën e re të bashkëshortes/it.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c) Vërtetimin nga zyra përkatëse e punësimit, ku të vërtetohet se bashkëshortja/i është regjistruar si punëkërkues i papunë dhe atij/asaj nuk i është ofruar punë në profesionin e saj/tij. Këtë vërtetim punonjësi e paraqet çdo tre muaj.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5. Përveç të drejtës për shpërblim në fund të vitit financiar, parashikuar nga neni 51 pika 5 të ligjit nr.10 002, datë 6.10.2008 “Për Shërbimin e Kontrollit të Brendshëm, në Ministrinë e Brendshme”, punonjësit të SHKB-së, në kompensim të privacioneve dhe humbjeve, që i krijohen për shkak të kryerjes së detyrave e shërbimeve të veçanta në luftën kundër korrupsionit dhe shkeljeve të tjera të ligjit, i jepet shpërblim deri në 1 (një) pagë mujore në vit.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Ky shpërblim përballohet nga fondi i veçantë dhe mund të jepet përgjatë të gjithë vitit kalendarik. Masa e shpërblimit përcaktohet dhe jepet me urdhër të Drejtorit të Përgjithshëm të SHKB-së.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6. Personeli me grada i SHKB-së gëzon të drejtën e pushimit vjetor të pagueshëm, në masën, si më poshtë vijon: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a) 45 (dyzet e pesë) ditë kalendarike për punonjësit e nivelit të lartë drejtues, me gradë Drejtor i Përgjithshëm i SHKB-së dhe zëvendësdrejtor i Përgjithshëm i SHKB-së;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b) 40 (dyzet) ditë kalendarike për punonjësit e nivelit të mesëm drejtues, me gradë Drejtues i Parë i SHKB-së dhe Drejtues i SHKB-së;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 xml:space="preserve">c) 35 (tridhjetë e pesë) ditë kalendarike për punonjësit e nivelit të parë drejtues, me gradë hetues i parë, dhe punonjësit e nivelit zbatues, me gradë hetues; 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ç) 30 (tridhjetë) ditë kalendarike për punonjësit e nivelit zbatues, me gradë agjent i parë, agjent dhe asistent.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7. Punonjësi i SHKB-së, që përfiton sipas pikave 1 e 3 të këtij vendimi, nënkupton punonjësit e përcaktuar në shkronjat “a”, “b”, “c” të pikës 1 të nenit 20 të ligjit nr.10 002, datë 6.10.2008 “Për Shërbimin e Kontrollit të Brendshëm, në Ministrinë e Brendshme”, duke përfshirë edhe ata të emëruar për së pari në SHKB.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8. Efektet financiare, që rrjedhin nga zbatimi i këtij vendimi, përballohen nga fondet e miratuara në buxhetin e Shërbimit të Kontrollit të Brendshëm, në Ministrinë e Brendshme.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9. Ngarkohet Ministria e Brendshme për zbatimin e këtij vendimi.</w:t>
      </w:r>
    </w:p>
    <w:p w:rsidR="00FE439E" w:rsidRPr="005C4F93" w:rsidRDefault="00FE439E" w:rsidP="00FE439E">
      <w:pPr>
        <w:pStyle w:val="Paragrafi"/>
        <w:rPr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t>Ky vendim hyn në fuqi pas botimit në Fletoren Zyrtare dhe i shtrin efektet financiare nga data e shfuqizimit të vendimit nr.507, datë 18.7.2003 të Këshillit të Ministrave “Për kompensimin për privacionet dhe humbjet, që i shkaktohen punonjësit të Policisë së Shtetit, për shkak të nevojave të punës dhe të shërbimit”, të ndryshuar.</w:t>
      </w:r>
    </w:p>
    <w:p w:rsidR="00FE439E" w:rsidRPr="005C4F93" w:rsidRDefault="00FE439E" w:rsidP="00FE439E">
      <w:pPr>
        <w:pStyle w:val="Paragrafi"/>
        <w:jc w:val="right"/>
        <w:rPr>
          <w:rStyle w:val="AutoritetiEmerChar"/>
          <w:sz w:val="21"/>
          <w:szCs w:val="21"/>
          <w:lang w:val="sq-AL"/>
        </w:rPr>
      </w:pPr>
      <w:r w:rsidRPr="005C4F93">
        <w:rPr>
          <w:sz w:val="21"/>
          <w:szCs w:val="21"/>
          <w:lang w:val="sq-AL"/>
        </w:rPr>
        <w:br/>
      </w:r>
      <w:r w:rsidRPr="005C4F93">
        <w:rPr>
          <w:rStyle w:val="AutoritetiChar"/>
          <w:sz w:val="21"/>
          <w:szCs w:val="21"/>
          <w:lang w:val="sq-AL"/>
        </w:rPr>
        <w:t>KRYEMINISTRI</w:t>
      </w:r>
      <w:r w:rsidRPr="005C4F93">
        <w:rPr>
          <w:rStyle w:val="AutoritetiChar"/>
          <w:sz w:val="21"/>
          <w:szCs w:val="21"/>
          <w:lang w:val="sq-AL"/>
        </w:rPr>
        <w:br/>
      </w:r>
      <w:r w:rsidRPr="005C4F93">
        <w:rPr>
          <w:rStyle w:val="AutoritetiEmerChar"/>
          <w:sz w:val="21"/>
          <w:szCs w:val="21"/>
          <w:lang w:val="sq-AL"/>
        </w:rPr>
        <w:t>Sali Berisha</w:t>
      </w:r>
    </w:p>
    <w:sectPr w:rsidR="00FE439E" w:rsidRPr="005C4F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439E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05E81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439E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8548D6-3CE5-4F84-B7D3-192F0B8C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locked/>
    <w:rsid w:val="00FE439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locked/>
    <w:rsid w:val="00FE439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E439E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2019-03-19T14:26:00Z</dcterms:created>
  <dcterms:modified xsi:type="dcterms:W3CDTF">2019-03-19T14:26:00Z</dcterms:modified>
</cp:coreProperties>
</file>