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2CD" w:rsidRPr="00F61C68" w:rsidRDefault="00BD42CD" w:rsidP="00BD42C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61C68">
        <w:rPr>
          <w:sz w:val="21"/>
          <w:szCs w:val="21"/>
        </w:rPr>
        <w:t>VENDIM</w:t>
      </w:r>
    </w:p>
    <w:p w:rsidR="00BD42CD" w:rsidRPr="00F61C68" w:rsidRDefault="00BD42CD" w:rsidP="00BD42CD">
      <w:pPr>
        <w:pStyle w:val="NumriData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Nr.422, datë 22.6.2011</w:t>
      </w:r>
    </w:p>
    <w:p w:rsidR="00BD42CD" w:rsidRPr="00F61C68" w:rsidRDefault="00BD42CD" w:rsidP="00BD42CD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 </w:t>
      </w:r>
    </w:p>
    <w:p w:rsidR="00BD42CD" w:rsidRPr="00F61C68" w:rsidRDefault="00BD42CD" w:rsidP="00BD42CD">
      <w:pPr>
        <w:pStyle w:val="Titulli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PËR LEJIMIN E EKSPOZIMIT TË TRI VEPRAVE NË PIKTURË, PJESË E KOLEKSIONIT TË GALERISË KOMBËTARE TË ARTEVE, NË CETINJË TË MALIT TË ZI, NË KUADËR TË SAMITIT TË KRERËVE TË SHTETEVE TË EUROPËS JUGLINDORE, NGA DATA 30 QERSHOR - 30 KORRIK, 2011</w:t>
      </w:r>
    </w:p>
    <w:p w:rsidR="00BD42CD" w:rsidRPr="00F61C68" w:rsidRDefault="00BD42CD" w:rsidP="00BD42CD">
      <w:pPr>
        <w:pStyle w:val="Paragrafi"/>
        <w:rPr>
          <w:sz w:val="14"/>
          <w:szCs w:val="21"/>
        </w:rPr>
      </w:pPr>
      <w:r w:rsidRPr="00F61C68">
        <w:rPr>
          <w:sz w:val="21"/>
          <w:szCs w:val="21"/>
        </w:rPr>
        <w:t> </w:t>
      </w:r>
    </w:p>
    <w:p w:rsidR="00BD42CD" w:rsidRPr="00F61C68" w:rsidRDefault="00BD42CD" w:rsidP="00BD42CD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Në mbështetje të nenit 100 të Kushtetutës dhe të pikës 3 të nenit 19 të ligjit nr.9048, datë 7.2.2003 “Për trashëgiminë kulturore”, të ndryshuar, me propozimin e Ministrit të Turizmit, Kulturës, Rinisë dhe Sporteve, Këshilli i Ministrave</w:t>
      </w:r>
    </w:p>
    <w:p w:rsidR="00BD42CD" w:rsidRPr="00F61C68" w:rsidRDefault="00BD42CD" w:rsidP="00BD42CD">
      <w:pPr>
        <w:pStyle w:val="Paragrafi"/>
        <w:rPr>
          <w:sz w:val="6"/>
          <w:szCs w:val="21"/>
        </w:rPr>
      </w:pPr>
      <w:r w:rsidRPr="00F61C68">
        <w:rPr>
          <w:sz w:val="14"/>
          <w:szCs w:val="21"/>
        </w:rPr>
        <w:t> </w:t>
      </w:r>
    </w:p>
    <w:p w:rsidR="00BD42CD" w:rsidRPr="00F61C68" w:rsidRDefault="00BD42CD" w:rsidP="00BD42CD">
      <w:pPr>
        <w:pStyle w:val="VENDOSI"/>
        <w:keepNext w:val="0"/>
        <w:rPr>
          <w:sz w:val="21"/>
          <w:szCs w:val="21"/>
        </w:rPr>
      </w:pPr>
      <w:r w:rsidRPr="00F61C68">
        <w:rPr>
          <w:sz w:val="21"/>
          <w:szCs w:val="21"/>
        </w:rPr>
        <w:t>VENDOSI:</w:t>
      </w:r>
    </w:p>
    <w:p w:rsidR="00BD42CD" w:rsidRPr="00F61C68" w:rsidRDefault="00BD42CD" w:rsidP="00BD42CD">
      <w:pPr>
        <w:pStyle w:val="Paragrafi"/>
        <w:rPr>
          <w:sz w:val="14"/>
          <w:szCs w:val="21"/>
        </w:rPr>
      </w:pPr>
      <w:r w:rsidRPr="00F61C68">
        <w:rPr>
          <w:sz w:val="14"/>
          <w:szCs w:val="21"/>
        </w:rPr>
        <w:t> </w:t>
      </w:r>
    </w:p>
    <w:p w:rsidR="00BD42CD" w:rsidRPr="00F61C68" w:rsidRDefault="00BD42CD" w:rsidP="00BD42CD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1. Lejimin e ekspozimit jashtë territorit të Republikës së Shqipërisë të tri veprave në pikturë: “Fshatari” e Sadik Kacelit; “Venecia” e Vangjush Mios; “Portret gruaje” e Zef Kolombit, pjesë e koleksionit të Galerisë Kombëtare të Arteve, në Cetinjë të Malit të Zi, në kuadër të samitit të krerëve të shteteve të Europës Juglindore, nga data 30 qershor - 30 korrik, 2011.</w:t>
      </w:r>
    </w:p>
    <w:p w:rsidR="00BD42CD" w:rsidRPr="00F61C68" w:rsidRDefault="00BD42CD" w:rsidP="00BD42CD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 2. Ekspozimi jashtë territorit të Republikës së Shqipërisë të bëhet në përputhje me udhëzimin nr.2, datë 18.3.2004 të Këshillit të Ministrave “Për lëvizjen e objekteve të trashëgimisë kulturore të luajtshme, me vlera të veçanta, kombëtare dhe unikale, për restaurimin, studimin dhe ekspozimin jashtë territorit të Republikës së Shqipërisë”.</w:t>
      </w:r>
    </w:p>
    <w:p w:rsidR="00BD42CD" w:rsidRPr="00F61C68" w:rsidRDefault="00BD42CD" w:rsidP="00BD42CD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 3. Ngarkohen Galeria Kombëtare e Arteve të kryejë shoqërimin dhe kthimin e pikturave në vendin e origjinës pas mbarimit të veprimtarisë dhe Qendra e Inventarizimit të Pasurive Kulturore të kryejë regjistrimin e lëvizjes së objekteve.</w:t>
      </w:r>
    </w:p>
    <w:p w:rsidR="00BD42CD" w:rsidRPr="00F61C68" w:rsidRDefault="00BD42CD" w:rsidP="00BD42CD">
      <w:pPr>
        <w:pStyle w:val="Paragrafi"/>
        <w:rPr>
          <w:sz w:val="21"/>
          <w:szCs w:val="21"/>
        </w:rPr>
      </w:pPr>
      <w:r w:rsidRPr="00F61C68">
        <w:rPr>
          <w:sz w:val="21"/>
          <w:szCs w:val="21"/>
        </w:rPr>
        <w:t> Ky vendim hyn në fuqi menjëherë dhe botohet në Fletore Zyrtare.</w:t>
      </w:r>
    </w:p>
    <w:p w:rsidR="00BD42CD" w:rsidRPr="00F61C68" w:rsidRDefault="00BD42CD" w:rsidP="00BD42CD">
      <w:pPr>
        <w:pStyle w:val="Autoriteti"/>
      </w:pPr>
      <w:r w:rsidRPr="00F61C68">
        <w:t> KRYEMINISTRI</w:t>
      </w:r>
    </w:p>
    <w:p w:rsidR="00BD42CD" w:rsidRPr="00F61C68" w:rsidRDefault="00BD42CD" w:rsidP="00BD42CD">
      <w:pPr>
        <w:pStyle w:val="AutoritetiEmer"/>
        <w:rPr>
          <w:sz w:val="21"/>
          <w:szCs w:val="21"/>
        </w:rPr>
      </w:pPr>
      <w:r w:rsidRPr="00F61C68">
        <w:rPr>
          <w:sz w:val="21"/>
          <w:szCs w:val="21"/>
        </w:rPr>
        <w:t>Sali Berisha</w:t>
      </w:r>
    </w:p>
    <w:sectPr w:rsidR="00BD42CD" w:rsidRPr="00F61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42C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42CD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B38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1598BB-8144-45AE-9E9C-1C9CE0BE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BD42C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BD42CD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