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41" w:rsidRPr="00D532F8" w:rsidRDefault="00BE3741" w:rsidP="00BE3741">
      <w:pPr>
        <w:pStyle w:val="Akti"/>
      </w:pPr>
      <w:bookmarkStart w:id="0" w:name="_GoBack"/>
      <w:bookmarkEnd w:id="0"/>
      <w:r w:rsidRPr="00D532F8">
        <w:t>Vendim</w:t>
      </w:r>
    </w:p>
    <w:p w:rsidR="00BE3741" w:rsidRDefault="00BE3741" w:rsidP="00BE3741">
      <w:pPr>
        <w:pStyle w:val="NumriData"/>
      </w:pPr>
      <w:r>
        <w:t>Nr.452, datë 22.6.2011</w:t>
      </w:r>
    </w:p>
    <w:p w:rsidR="00BE3741" w:rsidRDefault="00BE3741" w:rsidP="00BE3741">
      <w:pPr>
        <w:pStyle w:val="Paragrafi"/>
      </w:pPr>
    </w:p>
    <w:p w:rsidR="00BE3741" w:rsidRDefault="00BE3741" w:rsidP="00BE3741">
      <w:pPr>
        <w:pStyle w:val="Titulli"/>
      </w:pPr>
      <w:r>
        <w:t>Për miratimin e raportit të dytë kombëtar periodik, në kuadër të paktit ndërkombëtar për të drejtat civile dhe politike, për periudhën 2004-2010</w:t>
      </w:r>
    </w:p>
    <w:p w:rsidR="00BE3741" w:rsidRDefault="00BE3741" w:rsidP="00BE3741">
      <w:pPr>
        <w:pStyle w:val="Titulli"/>
      </w:pPr>
    </w:p>
    <w:p w:rsidR="00BE3741" w:rsidRDefault="00BE3741" w:rsidP="00BE3741">
      <w:pPr>
        <w:pStyle w:val="Paragrafi"/>
      </w:pPr>
      <w:r>
        <w:t>Në mbështetje të nenit 100 të Kushtetutës, me propozimin e Zëvendëskryeministrit dhe Ministër i Punëve të Jashtme, Këshilli i Ministrave</w:t>
      </w:r>
    </w:p>
    <w:p w:rsidR="00BE3741" w:rsidRDefault="00BE3741" w:rsidP="00BE3741">
      <w:pPr>
        <w:pStyle w:val="Paragrafi"/>
      </w:pPr>
    </w:p>
    <w:p w:rsidR="00BE3741" w:rsidRDefault="00BE3741" w:rsidP="00BE3741">
      <w:pPr>
        <w:pStyle w:val="VENDOSI"/>
      </w:pPr>
      <w:r>
        <w:t>Vendosi:</w:t>
      </w:r>
    </w:p>
    <w:p w:rsidR="00BE3741" w:rsidRDefault="00BE3741" w:rsidP="00BE3741">
      <w:pPr>
        <w:pStyle w:val="Paragrafi"/>
      </w:pPr>
    </w:p>
    <w:p w:rsidR="00BE3741" w:rsidRDefault="00BE3741" w:rsidP="00BE3741">
      <w:pPr>
        <w:pStyle w:val="Paragrafi"/>
      </w:pPr>
      <w:r>
        <w:t>Miratimin e Raportit të Dytë Kombëtar Periodik, në kuadër të Paktit Ndërkombëtar për të Drejtat Civile dhe Politike, për periudhën 2004-2010.</w:t>
      </w:r>
    </w:p>
    <w:p w:rsidR="00BE3741" w:rsidRDefault="00BE3741" w:rsidP="00BE3741">
      <w:pPr>
        <w:pStyle w:val="Paragrafi"/>
      </w:pPr>
      <w:r>
        <w:t>Ky vendim hyn në fuqi menjëherë.</w:t>
      </w:r>
    </w:p>
    <w:p w:rsidR="00BE3741" w:rsidRDefault="00BE3741" w:rsidP="00BE3741">
      <w:pPr>
        <w:pStyle w:val="Paragrafi"/>
      </w:pPr>
    </w:p>
    <w:p w:rsidR="00BE3741" w:rsidRDefault="00BE3741" w:rsidP="00BE3741">
      <w:pPr>
        <w:pStyle w:val="Autoriteti"/>
      </w:pPr>
      <w:r>
        <w:t>Kryeministri</w:t>
      </w:r>
    </w:p>
    <w:p w:rsidR="00BE3741" w:rsidRDefault="00BE3741" w:rsidP="00BE3741">
      <w:pPr>
        <w:pStyle w:val="AutoritetiEmer"/>
      </w:pPr>
      <w:r>
        <w:t>Sali Berisha</w:t>
      </w:r>
    </w:p>
    <w:sectPr w:rsidR="00BE3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3741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62EFC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E3741"/>
    <w:rsid w:val="00BF1117"/>
    <w:rsid w:val="00BF1982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4F0D1-ACCB-4EA7-95C3-A78A54BF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2019-03-19T14:30:00Z</dcterms:created>
  <dcterms:modified xsi:type="dcterms:W3CDTF">2019-03-19T14:30:00Z</dcterms:modified>
</cp:coreProperties>
</file>