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E59" w:rsidRPr="00040EF6" w:rsidRDefault="004E1E59" w:rsidP="004E1E5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40EF6">
        <w:rPr>
          <w:sz w:val="21"/>
          <w:szCs w:val="21"/>
          <w:lang w:val="sq-AL"/>
        </w:rPr>
        <w:t>VENDIM</w:t>
      </w:r>
    </w:p>
    <w:p w:rsidR="004E1E59" w:rsidRPr="00040EF6" w:rsidRDefault="004E1E59" w:rsidP="004E1E59">
      <w:pPr>
        <w:pStyle w:val="NumriData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Nr.465, datë 29.6.2011</w:t>
      </w:r>
    </w:p>
    <w:p w:rsidR="004E1E59" w:rsidRPr="00DA3408" w:rsidRDefault="004E1E59" w:rsidP="004E1E59">
      <w:pPr>
        <w:pStyle w:val="Paragrafi"/>
        <w:rPr>
          <w:sz w:val="18"/>
          <w:szCs w:val="21"/>
          <w:lang w:val="sq-AL"/>
        </w:rPr>
      </w:pPr>
    </w:p>
    <w:p w:rsidR="004E1E59" w:rsidRPr="00040EF6" w:rsidRDefault="004E1E59" w:rsidP="004E1E59">
      <w:pPr>
        <w:pStyle w:val="Titull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PËR KALIM FONDI NGA MINISTRIA E DREJTËSISË TEK ALBPETROL SHA</w:t>
      </w:r>
    </w:p>
    <w:p w:rsidR="004E1E59" w:rsidRPr="00DA3408" w:rsidRDefault="004E1E59" w:rsidP="004E1E59">
      <w:pPr>
        <w:pStyle w:val="Paragrafi"/>
        <w:rPr>
          <w:sz w:val="18"/>
          <w:szCs w:val="21"/>
          <w:lang w:val="sq-AL"/>
        </w:rPr>
      </w:pPr>
    </w:p>
    <w:p w:rsidR="004E1E59" w:rsidRPr="00040EF6" w:rsidRDefault="004E1E59" w:rsidP="004E1E59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 mbështetje të nenit 100 të Kushtetutës, të ligjit nr.9936, datë 26.6.2008 “Për menaxhimin e sistemit buxhetor në Republikën e Shqipërisë”, si dhe të ligjit nr.10 355, datë 2.12.2010 “Për buxhetin e vitit 2011”, me propozimin e Ministrit të Drejtësisë, Këshilli i Ministrave</w:t>
      </w:r>
    </w:p>
    <w:p w:rsidR="004E1E59" w:rsidRPr="00040EF6" w:rsidRDefault="004E1E59" w:rsidP="004E1E59">
      <w:pPr>
        <w:pStyle w:val="Paragrafi"/>
        <w:rPr>
          <w:sz w:val="21"/>
          <w:szCs w:val="21"/>
          <w:lang w:val="sq-AL"/>
        </w:rPr>
      </w:pPr>
    </w:p>
    <w:p w:rsidR="004E1E59" w:rsidRPr="00040EF6" w:rsidRDefault="004E1E59" w:rsidP="004E1E59">
      <w:pPr>
        <w:pStyle w:val="VENDOS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VENDOSI:</w:t>
      </w:r>
    </w:p>
    <w:p w:rsidR="004E1E59" w:rsidRPr="00DA3408" w:rsidRDefault="004E1E59" w:rsidP="004E1E59">
      <w:pPr>
        <w:pStyle w:val="Paragrafi"/>
        <w:rPr>
          <w:sz w:val="18"/>
          <w:szCs w:val="21"/>
          <w:lang w:val="sq-AL"/>
        </w:rPr>
      </w:pPr>
    </w:p>
    <w:p w:rsidR="004E1E59" w:rsidRPr="00040EF6" w:rsidRDefault="004E1E59" w:rsidP="004E1E59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1. Fondi prej 12 195 462 (dymbëdhjetë milionë e njëqind e nëntëdhjetë e pesë mijë e katërqind e gjashtëdhjetë e dy) lekësh, parashikuar në buxhetin e vitit 2011 për Ministrinë e Drejtësisë, në programin “Sistemi i burgjeve”, zëri “Fonde për përballimin e kostove lokale për investimet e huaja”, të transferohet në llogarinë e ALBPETROL sh.a. dhe të përdoret prej tij për zhvendosjen e linjës nëntokësore të gazit, e cila pengon vazhdimin e punimeve për realizimin e projektit “Ndërtimi i qendrës së paraburgimit dhe burgut, Fier”.</w:t>
      </w:r>
    </w:p>
    <w:p w:rsidR="004E1E59" w:rsidRPr="00040EF6" w:rsidRDefault="004E1E59" w:rsidP="004E1E59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2. Ngarkohen Ministria e Financave, Ministria e Drejtësisë dhe ALBPETROL sh.a. për zbatimin e këtij vendimi.</w:t>
      </w:r>
    </w:p>
    <w:p w:rsidR="004E1E59" w:rsidRPr="00040EF6" w:rsidRDefault="004E1E59" w:rsidP="004E1E59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Ky vendim hyn në fuqi menjëherë dhe botohet në Fletoren Zyrtare.</w:t>
      </w:r>
    </w:p>
    <w:p w:rsidR="004E1E59" w:rsidRPr="00DA3408" w:rsidRDefault="004E1E59" w:rsidP="004E1E59">
      <w:pPr>
        <w:pStyle w:val="Paragrafi"/>
        <w:rPr>
          <w:sz w:val="18"/>
          <w:szCs w:val="21"/>
          <w:lang w:val="sq-AL"/>
        </w:rPr>
      </w:pPr>
    </w:p>
    <w:p w:rsidR="004E1E59" w:rsidRPr="00040EF6" w:rsidRDefault="004E1E59" w:rsidP="004E1E59">
      <w:pPr>
        <w:pStyle w:val="Autorite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KRYEMINISTRI</w:t>
      </w:r>
    </w:p>
    <w:p w:rsidR="004E1E59" w:rsidRPr="00040EF6" w:rsidRDefault="004E1E59" w:rsidP="004E1E59">
      <w:pPr>
        <w:pStyle w:val="AutoritetiEme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Sali Berisha</w:t>
      </w:r>
    </w:p>
    <w:sectPr w:rsidR="004E1E59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1E59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E1E59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04DF0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05BA3-3EB9-495E-A754-81102BFC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4E1E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E1E5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4E1E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