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B8B" w:rsidRPr="004708E9" w:rsidRDefault="00753B8B" w:rsidP="00753B8B">
      <w:pPr>
        <w:pStyle w:val="Akti"/>
        <w:rPr>
          <w:lang w:val="sq-AL"/>
        </w:rPr>
      </w:pPr>
      <w:bookmarkStart w:id="0" w:name="_GoBack"/>
      <w:bookmarkEnd w:id="0"/>
      <w:r w:rsidRPr="004708E9">
        <w:rPr>
          <w:lang w:val="sq-AL"/>
        </w:rPr>
        <w:t>Vendim</w:t>
      </w:r>
    </w:p>
    <w:p w:rsidR="00753B8B" w:rsidRPr="004708E9" w:rsidRDefault="00753B8B" w:rsidP="00753B8B">
      <w:pPr>
        <w:pStyle w:val="NumriData"/>
        <w:rPr>
          <w:lang w:val="sq-AL"/>
        </w:rPr>
      </w:pPr>
      <w:r w:rsidRPr="004708E9">
        <w:rPr>
          <w:lang w:val="sq-AL"/>
        </w:rPr>
        <w:t>Nr.496, datë 29.6.2011</w:t>
      </w:r>
    </w:p>
    <w:p w:rsidR="00753B8B" w:rsidRPr="004708E9" w:rsidRDefault="00753B8B" w:rsidP="00753B8B">
      <w:pPr>
        <w:pStyle w:val="Paragrafi"/>
        <w:keepNext/>
        <w:rPr>
          <w:lang w:val="sq-AL"/>
        </w:rPr>
      </w:pPr>
    </w:p>
    <w:p w:rsidR="00753B8B" w:rsidRPr="004708E9" w:rsidRDefault="00753B8B" w:rsidP="00753B8B">
      <w:pPr>
        <w:pStyle w:val="Titulli"/>
        <w:rPr>
          <w:lang w:val="sq-AL"/>
        </w:rPr>
      </w:pPr>
      <w:r w:rsidRPr="004708E9">
        <w:rPr>
          <w:lang w:val="sq-AL"/>
        </w:rPr>
        <w:t>Për zbatimin e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 ratifikuar me ligjin nr.10 256, datë 25.3.2010</w:t>
      </w:r>
    </w:p>
    <w:p w:rsidR="00753B8B" w:rsidRPr="004708E9" w:rsidRDefault="00753B8B" w:rsidP="00753B8B">
      <w:pPr>
        <w:pStyle w:val="Paragrafi"/>
        <w:keepNext/>
        <w:rPr>
          <w:lang w:val="sq-AL"/>
        </w:rPr>
      </w:pPr>
    </w:p>
    <w:p w:rsidR="00753B8B" w:rsidRPr="004708E9" w:rsidRDefault="00753B8B" w:rsidP="00753B8B">
      <w:pPr>
        <w:pStyle w:val="Paragrafi"/>
        <w:keepNext/>
        <w:rPr>
          <w:lang w:val="sq-AL"/>
        </w:rPr>
      </w:pPr>
      <w:r w:rsidRPr="004708E9">
        <w:rPr>
          <w:lang w:val="sq-AL"/>
        </w:rPr>
        <w:t>Në mbështetje të nenit 100 të Kushtetutës dhe të neneve 4 e 5 të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 ratifikuar me ligjin nr.10 256, datë 25.3.2010, me propozimin e Ministrit të Mbrojtjes, Këshilli i Ministrave</w:t>
      </w:r>
    </w:p>
    <w:p w:rsidR="00753B8B" w:rsidRPr="004708E9" w:rsidRDefault="00753B8B" w:rsidP="00753B8B">
      <w:pPr>
        <w:pStyle w:val="Paragrafi"/>
        <w:keepNext/>
        <w:rPr>
          <w:lang w:val="sq-AL"/>
        </w:rPr>
      </w:pPr>
    </w:p>
    <w:p w:rsidR="00753B8B" w:rsidRPr="004708E9" w:rsidRDefault="00753B8B" w:rsidP="00753B8B">
      <w:pPr>
        <w:pStyle w:val="VENDOSI"/>
        <w:rPr>
          <w:lang w:val="sq-AL"/>
        </w:rPr>
      </w:pPr>
      <w:r w:rsidRPr="004708E9">
        <w:rPr>
          <w:lang w:val="sq-AL"/>
        </w:rPr>
        <w:t>Vendosi:</w:t>
      </w:r>
    </w:p>
    <w:p w:rsidR="00753B8B" w:rsidRPr="004708E9" w:rsidRDefault="00753B8B" w:rsidP="00753B8B">
      <w:pPr>
        <w:pStyle w:val="Paragrafi"/>
        <w:keepNext/>
        <w:rPr>
          <w:lang w:val="sq-AL"/>
        </w:rPr>
      </w:pPr>
    </w:p>
    <w:p w:rsidR="00753B8B" w:rsidRPr="004708E9" w:rsidRDefault="00753B8B" w:rsidP="00753B8B">
      <w:pPr>
        <w:pStyle w:val="Paragrafi"/>
        <w:keepNext/>
        <w:rPr>
          <w:lang w:val="sq-AL"/>
        </w:rPr>
      </w:pPr>
      <w:r w:rsidRPr="004708E9">
        <w:rPr>
          <w:lang w:val="sq-AL"/>
        </w:rPr>
        <w:t>1. Ministria e Mbrojtjes të ndjekë procesin e shpronësimit të trojeve për ndërtimin e vendprehjeve të ushtarakëve grekë, të rënë gjatë luftës greko-italiane të viteve 1940-1941, të përcaktuar sipas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Shqipërisë, ratifikuar me ligjin nr.10 256, datë 25.3.2010, në bazë të ligjit nr.8561, datë 22.12.1999 “Për shpronësimet dhe marrjen në përdorim të përkohshëm të pasurisë, pronë private, për interes publik”.</w:t>
      </w:r>
    </w:p>
    <w:p w:rsidR="00753B8B" w:rsidRPr="004708E9" w:rsidRDefault="00753B8B" w:rsidP="00753B8B">
      <w:pPr>
        <w:pStyle w:val="Paragrafi"/>
        <w:keepNext/>
        <w:rPr>
          <w:lang w:val="sq-AL"/>
        </w:rPr>
      </w:pPr>
      <w:r w:rsidRPr="004708E9">
        <w:rPr>
          <w:lang w:val="sq-AL"/>
        </w:rPr>
        <w:t>2. Ministria e Mbrojtjes në bashkëpunimin me organet e qeverisjes vendore në bashkinë Këlcyrë, rrethi Përmet, dhe në komunën Dropulli i Sipërm</w:t>
      </w:r>
      <w:r>
        <w:rPr>
          <w:lang w:val="sq-AL"/>
        </w:rPr>
        <w:t>, rrethi Gjiro</w:t>
      </w:r>
      <w:r w:rsidRPr="004708E9">
        <w:rPr>
          <w:lang w:val="sq-AL"/>
        </w:rPr>
        <w:t>k</w:t>
      </w:r>
      <w:r>
        <w:rPr>
          <w:lang w:val="sq-AL"/>
        </w:rPr>
        <w:t>a</w:t>
      </w:r>
      <w:r w:rsidRPr="004708E9">
        <w:rPr>
          <w:lang w:val="sq-AL"/>
        </w:rPr>
        <w:t>stër, të qarkut të Gjirokastrës, të ndjekë zhvillimin e punimeve të këtyre vendprehj</w:t>
      </w:r>
      <w:r>
        <w:rPr>
          <w:lang w:val="sq-AL"/>
        </w:rPr>
        <w:t>e</w:t>
      </w:r>
      <w:r w:rsidRPr="004708E9">
        <w:rPr>
          <w:lang w:val="sq-AL"/>
        </w:rPr>
        <w:t>ve në përputhje me legjislacionin në fuqi.</w:t>
      </w:r>
    </w:p>
    <w:p w:rsidR="00753B8B" w:rsidRPr="004708E9" w:rsidRDefault="00753B8B" w:rsidP="00753B8B">
      <w:pPr>
        <w:pStyle w:val="Paragrafi"/>
        <w:keepNext/>
        <w:rPr>
          <w:lang w:val="sq-AL"/>
        </w:rPr>
      </w:pPr>
      <w:r w:rsidRPr="004708E9">
        <w:rPr>
          <w:lang w:val="sq-AL"/>
        </w:rPr>
        <w:t>3. Ministria e Mbrojtjes të përballojë shpenzimet për shpronësimet e trojeve për ndërtimin e vendprehjeve të ushtarakëve grekë, të rënë gjatë luftës greko-italiane të viteve 1940-1941.</w:t>
      </w:r>
    </w:p>
    <w:p w:rsidR="00753B8B" w:rsidRPr="004708E9" w:rsidRDefault="00753B8B" w:rsidP="00753B8B">
      <w:pPr>
        <w:pStyle w:val="Paragrafi"/>
        <w:keepNext/>
        <w:rPr>
          <w:lang w:val="sq-AL"/>
        </w:rPr>
      </w:pPr>
      <w:r w:rsidRPr="004708E9">
        <w:rPr>
          <w:lang w:val="sq-AL"/>
        </w:rPr>
        <w:t>4. Ministria e Mbrojtjes në bashkërendim me Ministrinë e Brendshme, të ndërmarrë të gjitha procedurat ligjore për marrjen në administrim të trojeve që do t’i vihen në dispozicion palës greke për ndërtimin e vendprehjeve, sipas ligjit nr.8743, datë 22.2.2001 “Për pronat e paluajtshme të shtetit”.</w:t>
      </w:r>
    </w:p>
    <w:p w:rsidR="00753B8B" w:rsidRPr="004708E9" w:rsidRDefault="00753B8B" w:rsidP="00753B8B">
      <w:pPr>
        <w:pStyle w:val="Paragrafi"/>
        <w:keepNext/>
        <w:rPr>
          <w:lang w:val="sq-AL"/>
        </w:rPr>
      </w:pPr>
      <w:r w:rsidRPr="004708E9">
        <w:rPr>
          <w:lang w:val="sq-AL"/>
        </w:rPr>
        <w:t>5. Me urdhër të Kryeministrit, në zbatim të neneve 2, pika 5, dhe 4, shkronja “a”, të marrëveshjes, do të përcaktohen ekspertët e palës shqiptare në komitetin e përbashkët për kërkimin, zhvarrimin, identifikimin dhe varrimin e eshtrave.</w:t>
      </w:r>
    </w:p>
    <w:p w:rsidR="00753B8B" w:rsidRPr="004708E9" w:rsidRDefault="00753B8B" w:rsidP="00753B8B">
      <w:pPr>
        <w:pStyle w:val="Paragrafi"/>
        <w:keepNext/>
        <w:rPr>
          <w:lang w:val="sq-AL"/>
        </w:rPr>
      </w:pPr>
      <w:r w:rsidRPr="004708E9">
        <w:rPr>
          <w:lang w:val="sq-AL"/>
        </w:rPr>
        <w:t>6. Ministria e Mbrojtjes, në zbatim të pikës 8 të nenit 1 të marrëveshjes, të organizojë, në bashkëpunim me palën greke, ceremonitë zyrtare në përkujtim të të rënëve në luftë, çdo vit, në datën 28 tetor.</w:t>
      </w:r>
    </w:p>
    <w:p w:rsidR="00753B8B" w:rsidRPr="004708E9" w:rsidRDefault="00753B8B" w:rsidP="00753B8B">
      <w:pPr>
        <w:pStyle w:val="Paragrafi"/>
        <w:keepNext/>
        <w:rPr>
          <w:lang w:val="sq-AL"/>
        </w:rPr>
      </w:pPr>
      <w:r w:rsidRPr="004708E9">
        <w:rPr>
          <w:lang w:val="sq-AL"/>
        </w:rPr>
        <w:t>7. Ministria e Financave të marrë masat e nevojshme për zbatimin e të gjitha procedurave të zhdoganimit dhe të përjashtimit nga detyrimet doganore sipas ligjit nr.10 256, datë 25.3.2010.</w:t>
      </w:r>
    </w:p>
    <w:p w:rsidR="00753B8B" w:rsidRPr="004708E9" w:rsidRDefault="00753B8B" w:rsidP="00753B8B">
      <w:pPr>
        <w:pStyle w:val="Paragrafi"/>
        <w:keepNext/>
        <w:rPr>
          <w:lang w:val="sq-AL"/>
        </w:rPr>
      </w:pPr>
      <w:r w:rsidRPr="004708E9">
        <w:rPr>
          <w:lang w:val="sq-AL"/>
        </w:rPr>
        <w:t>8. Ngarkohen Ministria e Mbrojtjes, Ministria e Brendshme, Ministria e Punëve të Jashtme dhe Ministria e Financave për zbatimin e këtij vendimi.</w:t>
      </w:r>
    </w:p>
    <w:p w:rsidR="00753B8B" w:rsidRPr="004708E9" w:rsidRDefault="00753B8B" w:rsidP="00753B8B">
      <w:pPr>
        <w:pStyle w:val="Paragrafi"/>
        <w:keepNext/>
        <w:rPr>
          <w:lang w:val="sq-AL"/>
        </w:rPr>
      </w:pPr>
      <w:r w:rsidRPr="004708E9">
        <w:rPr>
          <w:lang w:val="sq-AL"/>
        </w:rPr>
        <w:t>Ky vendim hyn në fuqi pas botimit në Fletoren Zyrtare.</w:t>
      </w:r>
    </w:p>
    <w:p w:rsidR="00753B8B" w:rsidRPr="004708E9" w:rsidRDefault="00753B8B" w:rsidP="00753B8B">
      <w:pPr>
        <w:pStyle w:val="Paragrafi"/>
        <w:keepNext/>
        <w:rPr>
          <w:lang w:val="sq-AL"/>
        </w:rPr>
      </w:pPr>
    </w:p>
    <w:p w:rsidR="00753B8B" w:rsidRPr="004708E9" w:rsidRDefault="00753B8B" w:rsidP="00753B8B">
      <w:pPr>
        <w:pStyle w:val="Autoriteti"/>
        <w:rPr>
          <w:lang w:val="sq-AL"/>
        </w:rPr>
      </w:pPr>
      <w:r w:rsidRPr="004708E9">
        <w:rPr>
          <w:lang w:val="sq-AL"/>
        </w:rPr>
        <w:lastRenderedPageBreak/>
        <w:t>KRYEMINISTRI</w:t>
      </w:r>
    </w:p>
    <w:p w:rsidR="00753B8B" w:rsidRPr="004708E9" w:rsidRDefault="00753B8B" w:rsidP="00753B8B">
      <w:pPr>
        <w:pStyle w:val="AutoritetiEmer"/>
        <w:keepNext/>
        <w:rPr>
          <w:lang w:val="sq-AL"/>
        </w:rPr>
      </w:pPr>
      <w:r w:rsidRPr="004708E9">
        <w:rPr>
          <w:lang w:val="sq-AL"/>
        </w:rPr>
        <w:t>Sali Berisha</w:t>
      </w:r>
    </w:p>
    <w:sectPr w:rsidR="00753B8B" w:rsidRPr="004708E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3B8B"/>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4C9C"/>
    <w:rsid w:val="00587F36"/>
    <w:rsid w:val="005A0F2D"/>
    <w:rsid w:val="005B1039"/>
    <w:rsid w:val="005E511C"/>
    <w:rsid w:val="005F7E26"/>
    <w:rsid w:val="00614E18"/>
    <w:rsid w:val="006362A5"/>
    <w:rsid w:val="006568F6"/>
    <w:rsid w:val="00663EDA"/>
    <w:rsid w:val="006874BA"/>
    <w:rsid w:val="00693FF3"/>
    <w:rsid w:val="006A303A"/>
    <w:rsid w:val="006E2A0E"/>
    <w:rsid w:val="0071376D"/>
    <w:rsid w:val="00752C50"/>
    <w:rsid w:val="00753B8B"/>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73507"/>
    <w:rsid w:val="009A651E"/>
    <w:rsid w:val="009B02F1"/>
    <w:rsid w:val="00A02EB2"/>
    <w:rsid w:val="00A07987"/>
    <w:rsid w:val="00A43C41"/>
    <w:rsid w:val="00A443C1"/>
    <w:rsid w:val="00A56BD5"/>
    <w:rsid w:val="00A857EE"/>
    <w:rsid w:val="00A94FF9"/>
    <w:rsid w:val="00A95AD7"/>
    <w:rsid w:val="00AC27E2"/>
    <w:rsid w:val="00AE71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B12F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B820A4-4553-4F2E-8DE2-0E66801E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753B8B"/>
    <w:rPr>
      <w:rFonts w:ascii="CG Times" w:eastAsia="MS Mincho" w:hAnsi="CG Times" w:cs="CG Times"/>
      <w:b/>
      <w:bCs/>
      <w:caps/>
      <w:sz w:val="22"/>
      <w:szCs w:val="22"/>
      <w:lang w:val="en-GB" w:eastAsia="en-US" w:bidi="ar-SA"/>
    </w:rPr>
  </w:style>
  <w:style w:type="character" w:customStyle="1" w:styleId="ParagrafiChar">
    <w:name w:val="Paragrafi Char"/>
    <w:link w:val="Paragrafi"/>
    <w:rsid w:val="00753B8B"/>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753B8B"/>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2019-03-19T14:35:00Z</dcterms:created>
  <dcterms:modified xsi:type="dcterms:W3CDTF">2019-03-19T14:35:00Z</dcterms:modified>
</cp:coreProperties>
</file>