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FB" w:rsidRPr="004543F6" w:rsidRDefault="001900FB" w:rsidP="001900FB">
      <w:pPr>
        <w:pStyle w:val="Akti"/>
        <w:rPr>
          <w:sz w:val="20"/>
          <w:szCs w:val="20"/>
        </w:rPr>
      </w:pPr>
      <w:bookmarkStart w:id="0" w:name="_GoBack"/>
      <w:bookmarkEnd w:id="0"/>
      <w:r w:rsidRPr="004543F6">
        <w:rPr>
          <w:sz w:val="20"/>
          <w:szCs w:val="20"/>
        </w:rPr>
        <w:t>VENDIM</w:t>
      </w:r>
    </w:p>
    <w:p w:rsidR="001900FB" w:rsidRPr="004543F6" w:rsidRDefault="001900FB" w:rsidP="001900FB">
      <w:pPr>
        <w:pStyle w:val="NumriData"/>
        <w:rPr>
          <w:sz w:val="20"/>
          <w:szCs w:val="20"/>
        </w:rPr>
      </w:pPr>
      <w:r w:rsidRPr="004543F6">
        <w:rPr>
          <w:sz w:val="20"/>
          <w:szCs w:val="20"/>
        </w:rPr>
        <w:t>Nr.514, datë 6.7.2011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</w:p>
    <w:p w:rsidR="001900FB" w:rsidRPr="004543F6" w:rsidRDefault="001900FB" w:rsidP="001900FB">
      <w:pPr>
        <w:pStyle w:val="Titulli"/>
        <w:rPr>
          <w:sz w:val="20"/>
          <w:szCs w:val="20"/>
        </w:rPr>
      </w:pPr>
      <w:r w:rsidRPr="004543F6">
        <w:rPr>
          <w:sz w:val="20"/>
          <w:szCs w:val="20"/>
        </w:rPr>
        <w:t>PËR HEQJEN NGA FONDI PYJOR TË SIPËRFAQEs NË NGASTRAT E EKONOMISË PYJORE LUGINA E FANIT TË VOGËL, MIRDITË, QË DO TË PËRDOREN NGA SHOQËRIA “PRENDI-02” SHPK, PËR USHTRIM VEPRIMTARIE MINERARE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 </w:t>
      </w:r>
    </w:p>
    <w:p w:rsidR="001900FB" w:rsidRPr="004543F6" w:rsidRDefault="001900FB" w:rsidP="001900FB">
      <w:pPr>
        <w:pStyle w:val="BazLigjPropozues"/>
        <w:rPr>
          <w:sz w:val="20"/>
          <w:szCs w:val="20"/>
        </w:rPr>
      </w:pPr>
      <w:r w:rsidRPr="004543F6">
        <w:rPr>
          <w:sz w:val="20"/>
          <w:szCs w:val="20"/>
        </w:rPr>
        <w:t>Në mbështetje të nenit 100 të Kushtetutës, të shkronjës “b”, të pikës 1 të nenit 17 të ligjit nr.9385, datë 4.5.2005 “Për pyjet dhe shërbimin pyjor”, të ndryshuar, me propozimin e Ministrit të Ekonomisë, Tregtisë dhe Energjetikës dhe të Ministrit të Mjedisit, Pyjeve dhe Administrimit të Ujërave, Këshilli i Ministrave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</w:p>
    <w:p w:rsidR="001900FB" w:rsidRPr="004543F6" w:rsidRDefault="001900FB" w:rsidP="001900FB">
      <w:pPr>
        <w:pStyle w:val="VENDOSI"/>
        <w:rPr>
          <w:sz w:val="20"/>
          <w:szCs w:val="20"/>
        </w:rPr>
      </w:pPr>
      <w:r w:rsidRPr="004543F6">
        <w:rPr>
          <w:sz w:val="20"/>
          <w:szCs w:val="20"/>
        </w:rPr>
        <w:t>VENDOSI: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1. Sipërfaqet në ngastrat 54/a, 55/a dhe 56/a të ekonomisë pyjore lugina e Fanit të Vogël, Mirditë, gjithsej 9.568 (nëntë pikë pesëqind e gjashtëdhjetë e tetë) ha, që do të përdoret nga shoqëria “Prendi-02” sh.p.k., për shfrytëzimin me karrierë të objektit të bazaltëve, të hiqen nga fondi pyjor dhe Kadastra Kombëtare e Pyjeve dhe Kullotave, sipas tabelës 1 dhe hartës përkatëse që i bashkëlidhen këtij vendimi.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2. Zyra e Regjistrimit të Pasurive të Paluajtshme, pasi të përcaktohen në terren dhe në hartë kufijtë e rinj të fondit pyjor kombëtar, që rezultojnë nga heqja e sipërfaqeve të këtyre ngastrave, sipas pikës 1 të këtij vendimi, bën çregjistrimin e saj nga kategoria “Tokë e zënë, pyll” dhe e regjistron në “Tokë e zënë, objekt shfrytëzimi me karrierë të bazaltëve”, sipas kushteve të projektit të parashtruar dhe planimetrisë bashkëlidhur, në përputhje me vendimin nr.1353, datë 10.10.2008 të Këshillit të Ministrave “Për rregullat për paraqitjen e kërkesës, mbajtjen dhe plotësimin e dokumentacionit teknik, kriteret dhe procedurat e zvogëlimit të sipërfaqes dhe të vëllimit të fondit pyjor”.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3. Sipërfaqja e mësipërme të regjistrohet në kadastrën minerare, në administrim të Ministrisë së Ekonomisë, Tregtisë dhe Energjetikës, pronësi publike.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 xml:space="preserve">4. Shoqëria “Prendi-02” sh.p.k., të paguajë, për sipërfaqen që hiqet nga fondi pyjor si pasojë e ushtrimit të veprimtarive të parashikuara, tarifat e llogaritura sipas lidhjes nr.4 të vendimit nr.391, datë 21.6.2006 të Këshillit të Ministrave “Për përcaktimin e tarifave në sektorin e pyjeve dhe kullotave”, të ndryshuar. 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5. Me hyrjen në fuqi të këtij vendimi, shoqëria “Prendi-02” sh.p.k., të  pyllëzojë me fondet e veta, brenda 2 (dy) viteve, 10 (dhjetë) ha fond pyjor, në ngastrat e përcaktuara nga drejtoria përkatëse e shërbimit pyjor. Lloji i drurëve që do të mbillen dhe grafiku i mbjelljeve caktohen nga drejtoria përkatëse e shërbimit pyjor, e cila ndjek mbjelljet deri në marrjen në dorëzim me procesverbal të sipërfaqes së pyllëzuar, sipas marrëveshjes që do të lidhë me kërkuesin.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6. Me përmbushjen e detyrimeve të përcaktuara në planin e rehabilitimit të sipërfaqes nga shoqëria “Prendi-02” sh.p.k., sipërfaqja e rehabilituar në pyll të hiqet nga kadastra minerare dhe të riregjistrohet fond pyjor.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7. Ngarkohen  Ministria e Mjedisit, Pyjeve dhe Administrimit të Ujërave, Ministria e Ekonomisë, Tregtisë dhe Energjetikës dhe Kryeregjistruesi i Pasurive të Paluajtshme të Republikës së Shqipërisë për zbatimin e këtij vendimi.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  <w:r w:rsidRPr="004543F6">
        <w:rPr>
          <w:sz w:val="20"/>
          <w:szCs w:val="20"/>
        </w:rPr>
        <w:t>Ky vendim hyn në fuqi pas botimit në Fletoren Zyrtare.</w:t>
      </w:r>
    </w:p>
    <w:p w:rsidR="001900FB" w:rsidRPr="004543F6" w:rsidRDefault="001900FB" w:rsidP="001900FB">
      <w:pPr>
        <w:pStyle w:val="Paragrafi"/>
        <w:rPr>
          <w:sz w:val="20"/>
          <w:szCs w:val="20"/>
        </w:rPr>
      </w:pPr>
    </w:p>
    <w:p w:rsidR="001900FB" w:rsidRPr="004543F6" w:rsidRDefault="001900FB" w:rsidP="001900FB">
      <w:pPr>
        <w:pStyle w:val="Autoriteti"/>
        <w:rPr>
          <w:sz w:val="20"/>
          <w:szCs w:val="20"/>
        </w:rPr>
      </w:pPr>
      <w:r w:rsidRPr="004543F6">
        <w:rPr>
          <w:sz w:val="20"/>
          <w:szCs w:val="20"/>
        </w:rPr>
        <w:t>KRYEMINISTRI</w:t>
      </w:r>
    </w:p>
    <w:p w:rsidR="001900FB" w:rsidRPr="004543F6" w:rsidRDefault="001900FB" w:rsidP="001900FB">
      <w:pPr>
        <w:pStyle w:val="AutoritetiEmer"/>
        <w:rPr>
          <w:sz w:val="20"/>
          <w:szCs w:val="20"/>
        </w:rPr>
      </w:pPr>
      <w:r w:rsidRPr="004543F6">
        <w:rPr>
          <w:sz w:val="20"/>
          <w:szCs w:val="20"/>
        </w:rPr>
        <w:t>Sali Berisha</w:t>
      </w:r>
    </w:p>
    <w:sectPr w:rsidR="001900FB" w:rsidRPr="004543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900FB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900FB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12F9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06CC6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5F5441-6C6C-49F0-8FE9-27C11F9C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2019-03-19T14:31:00Z</dcterms:created>
  <dcterms:modified xsi:type="dcterms:W3CDTF">2019-03-19T14:31:00Z</dcterms:modified>
</cp:coreProperties>
</file>