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A85" w:rsidRDefault="00083A85" w:rsidP="00083A85">
      <w:pPr>
        <w:pStyle w:val="Akti"/>
        <w:keepNext w:val="0"/>
      </w:pPr>
      <w:bookmarkStart w:id="0" w:name="_GoBack"/>
      <w:bookmarkEnd w:id="0"/>
      <w:r>
        <w:t>Vendim</w:t>
      </w:r>
    </w:p>
    <w:p w:rsidR="00083A85" w:rsidRDefault="00083A85" w:rsidP="00083A85">
      <w:pPr>
        <w:pStyle w:val="NumriData"/>
        <w:keepNext w:val="0"/>
      </w:pPr>
      <w:r>
        <w:t>Nr.539, datë 27.7.2011</w:t>
      </w:r>
    </w:p>
    <w:p w:rsidR="00083A85" w:rsidRDefault="00083A85" w:rsidP="00083A85">
      <w:pPr>
        <w:pStyle w:val="Paragrafi"/>
      </w:pPr>
    </w:p>
    <w:p w:rsidR="00083A85" w:rsidRDefault="00083A85" w:rsidP="00083A85">
      <w:pPr>
        <w:pStyle w:val="Titulli"/>
        <w:keepNext w:val="0"/>
      </w:pPr>
      <w:r>
        <w:t>Për një ndryshim në vendimin nr.112, datë 21.2.2007 të Këshillit të Ministrave “Për krijimin e fondit shqiptar të konkurrueshmërisë”,</w:t>
      </w:r>
    </w:p>
    <w:p w:rsidR="00083A85" w:rsidRDefault="00083A85" w:rsidP="00083A85">
      <w:pPr>
        <w:pStyle w:val="Titulli"/>
        <w:keepNext w:val="0"/>
      </w:pPr>
      <w:r>
        <w:t xml:space="preserve"> të ndryshuar</w:t>
      </w:r>
    </w:p>
    <w:p w:rsidR="00083A85" w:rsidRDefault="00083A85" w:rsidP="00083A85">
      <w:pPr>
        <w:pStyle w:val="Paragrafi"/>
      </w:pPr>
    </w:p>
    <w:p w:rsidR="00083A85" w:rsidRDefault="00083A85" w:rsidP="00083A85">
      <w:pPr>
        <w:pStyle w:val="Paragrafi"/>
      </w:pPr>
      <w:r>
        <w:t>Në mbështetje të nenit 100 të Kushtetutës, të neneve 6, shkronjat “ç”, “d” dhe “e”, dhe 7, pika 1, të ligjit nr.8957, datë 17.10.2002 “Për ndërmarrjet e vogla e të mesme”, të ndryshuar, të neneve 17 e 18 të ligjit nr.10 303, datë 15.7.2010 “Për krijimin dhe mënyrën e organizimit dhe të funksionimit të Agjencisë Shqiptare të Zhvillimit të Investimeve (AIDA)” dhe të ligjit nr.10 355, datë 2.12.2010 “Për buxhetin e vitit 2011”, me propozimin e Ministrit të Ekonomisë, Tregtisë Energjetikës, Këshilli i Ministrave</w:t>
      </w:r>
    </w:p>
    <w:p w:rsidR="00083A85" w:rsidRDefault="00083A85" w:rsidP="00083A85">
      <w:pPr>
        <w:pStyle w:val="Paragrafi"/>
      </w:pPr>
    </w:p>
    <w:p w:rsidR="00083A85" w:rsidRDefault="00083A85" w:rsidP="00083A85">
      <w:pPr>
        <w:pStyle w:val="VENDOSI"/>
        <w:keepNext w:val="0"/>
      </w:pPr>
      <w:r>
        <w:t>Vendosi:</w:t>
      </w:r>
    </w:p>
    <w:p w:rsidR="00083A85" w:rsidRDefault="00083A85" w:rsidP="00083A85">
      <w:pPr>
        <w:pStyle w:val="Paragrafi"/>
      </w:pPr>
    </w:p>
    <w:p w:rsidR="00083A85" w:rsidRDefault="00083A85" w:rsidP="00083A85">
      <w:pPr>
        <w:pStyle w:val="Paragrafi"/>
      </w:pPr>
      <w:r>
        <w:t>1. Kudo në vendimin nr.112, datë 21.2.2007 të Këshillit të Ministrave, të ndryshuar, emërtimi “…Agjencia Shqiptare e Investimeve dhe Biznesit (ALBINVEST)…” të zëvendësohet me emërtimin “…Agjencia Shqiptare e Zhvillimit të Investimeve (AIDA)…”</w:t>
      </w:r>
    </w:p>
    <w:p w:rsidR="00083A85" w:rsidRDefault="00083A85" w:rsidP="00083A85">
      <w:pPr>
        <w:pStyle w:val="Paragrafi"/>
      </w:pPr>
      <w:r>
        <w:t>2. Të drejtat dhe detyrimet që ushtronte Agjencia Shqiptare e Investimeve dhe Biznesit (ALBINVEST), të cilat megjithëse nuk përfshihen në ligjin nr.10 303, datë 15.7.2010, i kalojnë Agjencisë Shqiptare të Zhvillimit të Investimeve (AIDA).</w:t>
      </w:r>
    </w:p>
    <w:p w:rsidR="00083A85" w:rsidRDefault="00083A85" w:rsidP="00083A85">
      <w:pPr>
        <w:pStyle w:val="Paragrafi"/>
      </w:pPr>
      <w:r>
        <w:t>Ky vendim hyn në fuqi pas botimit në Fletoren Zyrtare.</w:t>
      </w:r>
    </w:p>
    <w:p w:rsidR="00083A85" w:rsidRPr="006469B6" w:rsidRDefault="00083A85" w:rsidP="00083A85">
      <w:pPr>
        <w:pStyle w:val="Autoriteti"/>
        <w:keepNext w:val="0"/>
      </w:pPr>
      <w:r w:rsidRPr="006469B6">
        <w:t>KRYEMINISTRI</w:t>
      </w:r>
    </w:p>
    <w:p w:rsidR="00083A85" w:rsidRPr="006469B6" w:rsidRDefault="00083A85" w:rsidP="00083A85">
      <w:pPr>
        <w:pStyle w:val="AutoritetiEmer"/>
      </w:pPr>
      <w:r w:rsidRPr="006469B6">
        <w:t>Sali Berisha</w:t>
      </w:r>
    </w:p>
    <w:sectPr w:rsidR="00083A85" w:rsidRPr="006469B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236061E5"/>
    <w:multiLevelType w:val="hybridMultilevel"/>
    <w:tmpl w:val="692C2CB8"/>
    <w:lvl w:ilvl="0" w:tplc="041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83A85"/>
    <w:rsid w:val="0000709E"/>
    <w:rsid w:val="000168D2"/>
    <w:rsid w:val="00034533"/>
    <w:rsid w:val="00074ECB"/>
    <w:rsid w:val="00083A85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24209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64CB98-9ED0-4BC5-8381-737C5B2A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locked/>
    <w:rsid w:val="00083A85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link w:val="Titulli"/>
    <w:locked/>
    <w:rsid w:val="00083A8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locked/>
    <w:rsid w:val="00083A8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2019-03-19T14:37:00Z</dcterms:created>
  <dcterms:modified xsi:type="dcterms:W3CDTF">2019-03-19T14:37:00Z</dcterms:modified>
</cp:coreProperties>
</file>