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1D4" w:rsidRPr="00AA30BC" w:rsidRDefault="00A741D4" w:rsidP="00A741D4">
      <w:pPr>
        <w:pStyle w:val="Akti"/>
        <w:keepNext w:val="0"/>
      </w:pPr>
      <w:bookmarkStart w:id="0" w:name="_GoBack"/>
      <w:bookmarkEnd w:id="0"/>
      <w:r w:rsidRPr="00AA30BC">
        <w:t>Vendim</w:t>
      </w:r>
    </w:p>
    <w:p w:rsidR="00A741D4" w:rsidRPr="00AA30BC" w:rsidRDefault="00A741D4" w:rsidP="00A741D4">
      <w:pPr>
        <w:pStyle w:val="NumriData"/>
        <w:keepNext w:val="0"/>
      </w:pPr>
      <w:r w:rsidRPr="00AA30BC">
        <w:t>Nr.547, datë 11.8.2011</w:t>
      </w:r>
    </w:p>
    <w:p w:rsidR="00A741D4" w:rsidRPr="00AA30BC" w:rsidRDefault="00A741D4" w:rsidP="00A741D4">
      <w:pPr>
        <w:pStyle w:val="Paragrafi"/>
      </w:pPr>
    </w:p>
    <w:p w:rsidR="00A741D4" w:rsidRPr="00AA30BC" w:rsidRDefault="00A741D4" w:rsidP="00A741D4">
      <w:pPr>
        <w:pStyle w:val="Titulli"/>
        <w:keepNext w:val="0"/>
      </w:pPr>
      <w:r w:rsidRPr="00AA30BC">
        <w:t>Për një ndryshim në vendimin nr.561, datë</w:t>
      </w:r>
      <w:r>
        <w:t xml:space="preserve"> 16.8.2006</w:t>
      </w:r>
      <w:r w:rsidRPr="00AA30BC">
        <w:t xml:space="preserve"> të këshillit të ministrave “Për pagat sipas gradave për punonjësit, oficerë</w:t>
      </w:r>
      <w:r>
        <w:t xml:space="preserve"> dhe nË</w:t>
      </w:r>
      <w:r w:rsidRPr="00AA30BC">
        <w:t>noficerë të gardës së republikës së shqipërisë</w:t>
      </w:r>
      <w:r>
        <w:t>”</w:t>
      </w:r>
    </w:p>
    <w:p w:rsidR="00A741D4" w:rsidRPr="00AA30BC" w:rsidRDefault="00A741D4" w:rsidP="00A741D4">
      <w:pPr>
        <w:pStyle w:val="Paragrafi"/>
      </w:pPr>
    </w:p>
    <w:p w:rsidR="00A741D4" w:rsidRPr="00AA30BC" w:rsidRDefault="00A741D4" w:rsidP="00A741D4">
      <w:pPr>
        <w:pStyle w:val="Paragrafi"/>
      </w:pPr>
      <w:r w:rsidRPr="00AA30BC">
        <w:t>Në</w:t>
      </w:r>
      <w:r>
        <w:t xml:space="preserve"> </w:t>
      </w:r>
      <w:r w:rsidRPr="00AA30BC">
        <w:t>mbë</w:t>
      </w:r>
      <w:r>
        <w:t>s</w:t>
      </w:r>
      <w:r w:rsidRPr="00AA30BC">
        <w:t>h</w:t>
      </w:r>
      <w:r>
        <w:t>t</w:t>
      </w:r>
      <w:r w:rsidRPr="00AA30BC">
        <w:t>etje të nenit 100 të Kushtetutës, të pikës 2 të nenit 4 të ligjit nr.10 405, datë 24.3.2011 “Për kompetencat për caktimin e pagave dhe të shpërblimeve” dhe të</w:t>
      </w:r>
      <w:r>
        <w:t xml:space="preserve"> ligjit nr.</w:t>
      </w:r>
      <w:r w:rsidRPr="00AA30BC">
        <w:t>10 355, datë 2.12.2010 “Për buxhetin e vitit 2011”, me propozimin e Ministrit të Brendshëm dhe të Ministrit të Financave, Këshilli i Ministrave</w:t>
      </w:r>
    </w:p>
    <w:p w:rsidR="00A741D4" w:rsidRPr="00AA30BC" w:rsidRDefault="00A741D4" w:rsidP="00A741D4">
      <w:pPr>
        <w:pStyle w:val="Paragrafi"/>
      </w:pPr>
    </w:p>
    <w:p w:rsidR="00A741D4" w:rsidRPr="00AA30BC" w:rsidRDefault="00A741D4" w:rsidP="00A741D4">
      <w:pPr>
        <w:pStyle w:val="VENDOSI"/>
        <w:keepNext w:val="0"/>
      </w:pPr>
      <w:r w:rsidRPr="00AA30BC">
        <w:t>Vendosi:</w:t>
      </w:r>
    </w:p>
    <w:p w:rsidR="00A741D4" w:rsidRPr="00AA30BC" w:rsidRDefault="00A741D4" w:rsidP="00A741D4">
      <w:pPr>
        <w:pStyle w:val="Paragrafi"/>
      </w:pPr>
    </w:p>
    <w:p w:rsidR="00A741D4" w:rsidRPr="00AA30BC" w:rsidRDefault="00A741D4" w:rsidP="00A741D4">
      <w:pPr>
        <w:pStyle w:val="Paragrafi"/>
      </w:pPr>
      <w:r w:rsidRPr="00AA30BC">
        <w:t>1.</w:t>
      </w:r>
      <w:r>
        <w:t xml:space="preserve"> </w:t>
      </w:r>
      <w:r w:rsidRPr="00AA30BC">
        <w:t>Në vendimin nr.561, datë 16.8.200</w:t>
      </w:r>
      <w:r>
        <w:t>6</w:t>
      </w:r>
      <w:r w:rsidRPr="00AA30BC">
        <w:t xml:space="preserve"> të Këshi</w:t>
      </w:r>
      <w:r>
        <w:t>l</w:t>
      </w:r>
      <w:r w:rsidRPr="00AA30BC">
        <w:t>lit të Ministrave, të</w:t>
      </w:r>
      <w:r>
        <w:t xml:space="preserve"> </w:t>
      </w:r>
      <w:r w:rsidRPr="00AA30BC">
        <w:t>ndryshuar, bëhet ky ndryshim:</w:t>
      </w:r>
    </w:p>
    <w:p w:rsidR="00A741D4" w:rsidRPr="00AA30BC" w:rsidRDefault="00A741D4" w:rsidP="00A741D4">
      <w:pPr>
        <w:pStyle w:val="Paragrafi"/>
      </w:pPr>
      <w:r w:rsidRPr="00AA30BC">
        <w:t>Lidhja nr.1 “Niveli i pagës për gradë, sipas roleve për punonjësit e Gardës së Republikës”, e përmendur në pikën 1, zëvendësohet me lidhjen me të njëjtin numër dhe emërtim, që i bashkëlidhet këtij vendimi dhe është pjesë përbërëse e tij.</w:t>
      </w:r>
    </w:p>
    <w:p w:rsidR="00A741D4" w:rsidRPr="00AA30BC" w:rsidRDefault="00A741D4" w:rsidP="00A741D4">
      <w:pPr>
        <w:pStyle w:val="Paragrafi"/>
      </w:pPr>
      <w:r w:rsidRPr="00AA30BC">
        <w:t>2.</w:t>
      </w:r>
      <w:r>
        <w:t xml:space="preserve"> </w:t>
      </w:r>
      <w:r w:rsidRPr="00AA30BC">
        <w:t>Efektet financiare, që rrjedhin nga zbatimi i këtij vendimi, të pë</w:t>
      </w:r>
      <w:r>
        <w:t>rballohen nga fond</w:t>
      </w:r>
      <w:r w:rsidRPr="00AA30BC">
        <w:t>et e parashikuara në buxhetin e shtetit për rritjen e pagave për vitin 2011.</w:t>
      </w:r>
    </w:p>
    <w:p w:rsidR="00A741D4" w:rsidRPr="00AA30BC" w:rsidRDefault="00A741D4" w:rsidP="00A741D4">
      <w:pPr>
        <w:pStyle w:val="Paragrafi"/>
      </w:pPr>
      <w:r w:rsidRPr="00AA30BC">
        <w:t>3.</w:t>
      </w:r>
      <w:r>
        <w:t xml:space="preserve"> </w:t>
      </w:r>
      <w:r w:rsidRPr="00AA30BC">
        <w:t>Ngarkohen Ministria e Brendshme dhe Ministria e Financave për zbatimin e këtij vendimi.</w:t>
      </w:r>
    </w:p>
    <w:p w:rsidR="00A741D4" w:rsidRPr="00AA30BC" w:rsidRDefault="00A741D4" w:rsidP="00A741D4">
      <w:pPr>
        <w:pStyle w:val="Paragrafi"/>
      </w:pPr>
      <w:r w:rsidRPr="00AA30BC">
        <w:t>Ky vendim hyn në fuqi pas botimit në Fletoren Zyrtare dhe i shtrin efektet financiare nga data 15 korrik 2011.</w:t>
      </w:r>
    </w:p>
    <w:p w:rsidR="00A741D4" w:rsidRPr="00AA30BC" w:rsidRDefault="00A741D4" w:rsidP="00A741D4">
      <w:pPr>
        <w:pStyle w:val="Paragrafi"/>
      </w:pPr>
    </w:p>
    <w:p w:rsidR="00A741D4" w:rsidRPr="00AA30BC" w:rsidRDefault="00A741D4" w:rsidP="00A741D4">
      <w:pPr>
        <w:pStyle w:val="Autoriteti"/>
        <w:keepNext w:val="0"/>
      </w:pPr>
      <w:r w:rsidRPr="00AA30BC">
        <w:t>Kryeministri</w:t>
      </w:r>
    </w:p>
    <w:p w:rsidR="00A741D4" w:rsidRPr="00AA30BC" w:rsidRDefault="00A741D4" w:rsidP="00A741D4">
      <w:pPr>
        <w:pStyle w:val="AutoritetiEmer"/>
      </w:pPr>
      <w:r w:rsidRPr="00AA30BC">
        <w:t>Sali Berisha</w:t>
      </w:r>
    </w:p>
    <w:sectPr w:rsidR="00A741D4" w:rsidRPr="00AA30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741D4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741D4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4CE1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0A3647-8EA0-4FFD-A604-A22CE679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A741D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A741D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A741D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A741D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A741D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A741D4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