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DB" w:rsidRPr="00AA30BC" w:rsidRDefault="00AD71DB" w:rsidP="00AD71DB">
      <w:pPr>
        <w:pStyle w:val="Akti"/>
        <w:keepNext w:val="0"/>
      </w:pPr>
      <w:bookmarkStart w:id="0" w:name="_GoBack"/>
      <w:bookmarkEnd w:id="0"/>
      <w:r>
        <w:t>VENDI</w:t>
      </w:r>
      <w:r w:rsidRPr="00AA30BC">
        <w:t>M</w:t>
      </w:r>
    </w:p>
    <w:p w:rsidR="00AD71DB" w:rsidRPr="00AA30BC" w:rsidRDefault="00AD71DB" w:rsidP="00AD71DB">
      <w:pPr>
        <w:pStyle w:val="NumriData"/>
        <w:keepNext w:val="0"/>
      </w:pPr>
      <w:r w:rsidRPr="00AA30BC">
        <w:t>Nr.551</w:t>
      </w:r>
      <w:r>
        <w:t>, datë 11.8.2011</w:t>
      </w:r>
    </w:p>
    <w:p w:rsidR="00AD71DB" w:rsidRPr="00AA30BC" w:rsidRDefault="00AD71DB" w:rsidP="00AD71DB">
      <w:pPr>
        <w:pStyle w:val="Paragrafi"/>
      </w:pPr>
    </w:p>
    <w:p w:rsidR="00AD71DB" w:rsidRPr="00AA30BC" w:rsidRDefault="00AD71DB" w:rsidP="00AD71DB">
      <w:pPr>
        <w:pStyle w:val="Titulli"/>
        <w:keepNext w:val="0"/>
      </w:pPr>
      <w:r w:rsidRPr="00AA30BC">
        <w:t>PËR DISA SHTESA DHE NDRYSHIME NË VENDIMIN NR.717, DATË 23.6.2009 TË KËSHILLIT TË MINISTRAVE “PËR PAGAT E PUNONJËSVE MBËSHTETËS TË INSTITUCIONEVE BUXHETORE DHE TË NËPUNËSVE TË DISA INSTITUCIONEVE BUXHETORE”, TË NDRYSHUAR</w:t>
      </w:r>
    </w:p>
    <w:p w:rsidR="00AD71DB" w:rsidRPr="00AA30BC" w:rsidRDefault="00AD71DB" w:rsidP="00AD71DB">
      <w:pPr>
        <w:pStyle w:val="Paragrafi"/>
      </w:pPr>
    </w:p>
    <w:p w:rsidR="00AD71DB" w:rsidRPr="00AA30BC" w:rsidRDefault="00AD71DB" w:rsidP="00AD71DB">
      <w:pPr>
        <w:pStyle w:val="Paragrafi"/>
      </w:pPr>
      <w:r w:rsidRPr="00AA30BC">
        <w:t>Në mbështetje të nenit 100 të Kus</w:t>
      </w:r>
      <w:r>
        <w:t>htetutës, të pikës 2 të nenit 4</w:t>
      </w:r>
      <w:r w:rsidRPr="00AA30BC">
        <w:t xml:space="preserve"> të ligjit nr.10 405, datë 24.3.2011 “Për kompetencat për caktimin e pagave dhe të shpërblime</w:t>
      </w:r>
      <w:r>
        <w:t>ve”</w:t>
      </w:r>
      <w:r w:rsidRPr="00AA30BC">
        <w:t xml:space="preserve"> dhe të ligjit nr.10 355, datë 2.12.2010 “Për buxhetin e vitit 2011”, me propozimin e Ministrit të Brendshëm dhe Ministrit të F</w:t>
      </w:r>
      <w:r>
        <w:t>inancave, Këshilli i Ministrave</w:t>
      </w:r>
      <w:r w:rsidRPr="00AA30BC">
        <w:t xml:space="preserve"> </w:t>
      </w:r>
    </w:p>
    <w:p w:rsidR="00AD71DB" w:rsidRPr="00AA30BC" w:rsidRDefault="00AD71DB" w:rsidP="00AD71DB">
      <w:pPr>
        <w:pStyle w:val="Paragrafi"/>
      </w:pPr>
    </w:p>
    <w:p w:rsidR="00AD71DB" w:rsidRPr="00AA30BC" w:rsidRDefault="00AD71DB" w:rsidP="00AD71DB">
      <w:pPr>
        <w:pStyle w:val="VENDOSI"/>
        <w:keepNext w:val="0"/>
      </w:pPr>
      <w:r w:rsidRPr="00AA30BC">
        <w:t xml:space="preserve">VENDOSI: </w:t>
      </w:r>
    </w:p>
    <w:p w:rsidR="00AD71DB" w:rsidRPr="00AA30BC" w:rsidRDefault="00AD71DB" w:rsidP="00AD71DB">
      <w:pPr>
        <w:pStyle w:val="Paragrafi"/>
      </w:pPr>
    </w:p>
    <w:p w:rsidR="00AD71DB" w:rsidRPr="00AA30BC" w:rsidRDefault="00AD71DB" w:rsidP="00AD71DB">
      <w:pPr>
        <w:pStyle w:val="Paragrafi"/>
      </w:pPr>
      <w:r>
        <w:t>1. Në vendimin nr.717, datë 23.</w:t>
      </w:r>
      <w:r w:rsidRPr="00AA30BC">
        <w:t xml:space="preserve">6.2009, të ndryshuar, bëhen këto shtesa dhe ndryshime: </w:t>
      </w:r>
    </w:p>
    <w:p w:rsidR="00AD71DB" w:rsidRPr="00AA30BC" w:rsidRDefault="00AD71DB" w:rsidP="00AD71DB">
      <w:pPr>
        <w:pStyle w:val="Paragrafi"/>
      </w:pPr>
      <w:r>
        <w:t xml:space="preserve">a) </w:t>
      </w:r>
      <w:r w:rsidRPr="00AA30BC">
        <w:t xml:space="preserve">Lidhja nr.I “Nivelet e pagës bazë për klasë në administratën e Presidentit, Kuvendit, në Kryeministri, institucione të pavarura, aparatet e ministrive të linjës, institucione qendrore në varësi të Kryeministrit/ministrave të linjës dhe në prefektura”, përmendur në pikën 1, zëvendësohet me lidhjen </w:t>
      </w:r>
      <w:r>
        <w:t>me të njëjtin numër dhe emërtim,</w:t>
      </w:r>
      <w:r w:rsidRPr="00AA30BC">
        <w:t xml:space="preserve"> që i bashkëlidhet këtij vendimi dhe është pjesë përbërëse e tij. </w:t>
      </w:r>
    </w:p>
    <w:p w:rsidR="00AD71DB" w:rsidRPr="00AA30BC" w:rsidRDefault="00AD71DB" w:rsidP="00AD71DB">
      <w:pPr>
        <w:pStyle w:val="Paragrafi"/>
      </w:pPr>
      <w:r>
        <w:t xml:space="preserve">b) </w:t>
      </w:r>
      <w:r w:rsidRPr="00AA30BC">
        <w:t>Lidhja nr.2 “Nivelet e pagës bazë për klasë në institucionet rajonale dhe vendore”, përmendur në pikën 1 zëvendësohet me lidhjen me të njëj</w:t>
      </w:r>
      <w:r>
        <w:t>tin numër dhe emërtim,</w:t>
      </w:r>
      <w:r w:rsidRPr="00AA30BC">
        <w:t xml:space="preserve"> që i bashkëlidhet këtij vendimi dhe është pjesë përbërëse e tij. </w:t>
      </w:r>
    </w:p>
    <w:p w:rsidR="00AD71DB" w:rsidRPr="00AA30BC" w:rsidRDefault="00AD71DB" w:rsidP="00AD71DB">
      <w:pPr>
        <w:pStyle w:val="Paragrafi"/>
      </w:pPr>
      <w:r>
        <w:t xml:space="preserve">c) </w:t>
      </w:r>
      <w:r w:rsidRPr="00AA30BC">
        <w:t xml:space="preserve">Në lidhjen I/I “Renditja e pozicioneve të përgjithshme të punës për çdo klasë për punonjësit mbështetës në administratën e ministrive të linjës, institucioneve të pavarura e kushtetuese, institucioneve qendrore në varësi të Kryeministrit/ministrave të linjës dhe në prefektura”, bëhen këto ndryshime: </w:t>
      </w:r>
    </w:p>
    <w:p w:rsidR="00AD71DB" w:rsidRPr="00AA30BC" w:rsidRDefault="00AD71DB" w:rsidP="00AD71DB">
      <w:pPr>
        <w:pStyle w:val="Paragrafi"/>
      </w:pPr>
      <w:r w:rsidRPr="00AA30BC">
        <w:t>c/1. Në numrin rendor 6, në klasën VIII pas fjalëve: “...Bibliotekar në Bibliotekën Shkencore të Universitetit”, shtohen fjalët “... dhe të Akademisë së Shkencave”;</w:t>
      </w:r>
    </w:p>
    <w:p w:rsidR="00AD71DB" w:rsidRPr="00AA30BC" w:rsidRDefault="00AD71DB" w:rsidP="00AD71DB">
      <w:pPr>
        <w:pStyle w:val="Paragrafi"/>
      </w:pPr>
      <w:r w:rsidRPr="00AA30BC">
        <w:t xml:space="preserve">c/2. Në numrin rendor 8, në klasën VI, shtohet emërtesa: “Magazinier”. </w:t>
      </w:r>
    </w:p>
    <w:p w:rsidR="00AD71DB" w:rsidRPr="00AA30BC" w:rsidRDefault="00AD71DB" w:rsidP="00AD71DB">
      <w:pPr>
        <w:pStyle w:val="Paragrafi"/>
      </w:pPr>
      <w:r w:rsidRPr="00AA30BC">
        <w:t>c/3. Në numrin rendor 9 në klasën V</w:t>
      </w:r>
      <w:r>
        <w:t>,</w:t>
      </w:r>
      <w:r w:rsidRPr="00AA30BC">
        <w:t xml:space="preserve"> emërtesa “Magazinier” shfuqizohet. </w:t>
      </w:r>
    </w:p>
    <w:p w:rsidR="00AD71DB" w:rsidRPr="00AA30BC" w:rsidRDefault="00AD71DB" w:rsidP="00AD71DB">
      <w:pPr>
        <w:pStyle w:val="Paragrafi"/>
      </w:pPr>
      <w:r>
        <w:t xml:space="preserve">d) </w:t>
      </w:r>
      <w:r w:rsidRPr="00AA30BC">
        <w:t xml:space="preserve">Pas lidhjes I/9, shtohet lidhja I/10 “Renditja e pozicioneve të veçanta të punës për çdo klasë për punonjësit e Shtëpisë së Pushimit, të Ministrisë së Brendshme, Durrës”. </w:t>
      </w:r>
    </w:p>
    <w:p w:rsidR="00AD71DB" w:rsidRPr="00AA30BC" w:rsidRDefault="00AD71DB" w:rsidP="00AD71DB">
      <w:pPr>
        <w:pStyle w:val="Paragrafi"/>
      </w:pPr>
      <w:r>
        <w:t xml:space="preserve">e) </w:t>
      </w:r>
      <w:r w:rsidRPr="00AA30BC">
        <w:t xml:space="preserve">Lidhja II/1 “Renditja e pozicioneve të përgjithshme të punës për çdo klasë për punonjësit mbështetës në administratën e institucioneve rajonale dhe vendore, si dhe të institucioneve qendrore, të grupit të tretë, të sistemit të Ministrisë së Mbrojtjes”, e përmendur në pikën 5 të vendimit, zëvendësohet me lidhjen </w:t>
      </w:r>
      <w:r>
        <w:t>me të njëjtin numër dhe emërtim,</w:t>
      </w:r>
      <w:r w:rsidRPr="00AA30BC">
        <w:t xml:space="preserve"> që i bashkëlidhet këtij vendimi dhe është pjesë përbërëse e tij. </w:t>
      </w:r>
    </w:p>
    <w:p w:rsidR="00AD71DB" w:rsidRPr="00AA30BC" w:rsidRDefault="00AD71DB" w:rsidP="00AD71DB">
      <w:pPr>
        <w:pStyle w:val="Paragrafi"/>
      </w:pPr>
      <w:r>
        <w:t>2</w:t>
      </w:r>
      <w:r w:rsidRPr="00AA30BC">
        <w:t>. Efektet financiare për paga e sigurime shoqërore, për vitin 2011, që rrjedhin nga zbatimi i këtij vendimi, do të përballohen nga fondet e parashikuara në buxhetin e shtetit për rritjen e pagave, për vitin 2011.</w:t>
      </w:r>
    </w:p>
    <w:p w:rsidR="00AD71DB" w:rsidRPr="00AA30BC" w:rsidRDefault="00AD71DB" w:rsidP="00AD71DB">
      <w:pPr>
        <w:pStyle w:val="Paragrafi"/>
      </w:pPr>
      <w:r w:rsidRPr="00AA30BC">
        <w:t xml:space="preserve">Ky vendim hyn në fuqi mbas botimit në Fletoren Zyrtare dhe i shtrin efektet financiare nga </w:t>
      </w:r>
      <w:r>
        <w:t>data 15 korrik 2011</w:t>
      </w:r>
      <w:r w:rsidRPr="00AA30BC">
        <w:t xml:space="preserve">. </w:t>
      </w:r>
    </w:p>
    <w:p w:rsidR="00AD71DB" w:rsidRPr="00AA30BC" w:rsidRDefault="00AD71DB" w:rsidP="00AD71DB">
      <w:pPr>
        <w:pStyle w:val="Paragrafi"/>
      </w:pPr>
    </w:p>
    <w:p w:rsidR="00AD71DB" w:rsidRPr="00AA30BC" w:rsidRDefault="00AD71DB" w:rsidP="00AD71DB">
      <w:pPr>
        <w:pStyle w:val="Autoriteti"/>
        <w:keepNext w:val="0"/>
      </w:pPr>
      <w:r w:rsidRPr="00AA30BC">
        <w:t>KRYEMINISTRI</w:t>
      </w:r>
    </w:p>
    <w:p w:rsidR="00AD71DB" w:rsidRPr="00AA30BC" w:rsidRDefault="00AD71DB" w:rsidP="00AD71DB">
      <w:pPr>
        <w:pStyle w:val="AutoritetiEmer"/>
      </w:pPr>
      <w:r w:rsidRPr="00AA30BC">
        <w:t>Sali Berisha</w:t>
      </w:r>
    </w:p>
    <w:sectPr w:rsidR="00AD71DB" w:rsidRPr="00AA30B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71DB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9759E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71DB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B934B9-50E0-46D2-A1DB-D69E777F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AD71D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AD71D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AD71D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AutoritetiEmerChar">
    <w:name w:val="Autoriteti_Emer Char"/>
    <w:link w:val="AutoritetiEmer"/>
    <w:locked/>
    <w:rsid w:val="00AD71D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AutoritetiChar">
    <w:name w:val="Autoriteti Char"/>
    <w:link w:val="Autoriteti"/>
    <w:locked/>
    <w:rsid w:val="00AD71D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locked/>
    <w:rsid w:val="00AD71DB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2019-03-19T14:34:00Z</dcterms:created>
  <dcterms:modified xsi:type="dcterms:W3CDTF">2019-03-19T14:34:00Z</dcterms:modified>
</cp:coreProperties>
</file>