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B60" w:rsidRPr="00205964" w:rsidRDefault="00F35B60" w:rsidP="00F35B60">
      <w:pPr>
        <w:pStyle w:val="Akti"/>
        <w:rPr>
          <w:lang w:val="sq-AL"/>
        </w:rPr>
      </w:pPr>
      <w:bookmarkStart w:id="0" w:name="_GoBack"/>
      <w:bookmarkEnd w:id="0"/>
      <w:r w:rsidRPr="00205964">
        <w:rPr>
          <w:lang w:val="sq-AL"/>
        </w:rPr>
        <w:t>Vendim</w:t>
      </w:r>
    </w:p>
    <w:p w:rsidR="00F35B60" w:rsidRPr="00205964" w:rsidRDefault="00F35B60" w:rsidP="00F35B60">
      <w:pPr>
        <w:pStyle w:val="NumriData"/>
        <w:rPr>
          <w:lang w:val="sq-AL"/>
        </w:rPr>
      </w:pPr>
      <w:r w:rsidRPr="00205964">
        <w:rPr>
          <w:lang w:val="sq-AL"/>
        </w:rPr>
        <w:t>Nr.613, datë 7.9.2011</w:t>
      </w:r>
    </w:p>
    <w:p w:rsidR="00F35B60" w:rsidRPr="00205964" w:rsidRDefault="00F35B60" w:rsidP="00F35B60">
      <w:pPr>
        <w:pStyle w:val="Paragrafi"/>
        <w:rPr>
          <w:lang w:val="sq-AL"/>
        </w:rPr>
      </w:pPr>
    </w:p>
    <w:p w:rsidR="00F35B60" w:rsidRPr="00205964" w:rsidRDefault="00F35B60" w:rsidP="00F35B60">
      <w:pPr>
        <w:pStyle w:val="Titulli"/>
        <w:rPr>
          <w:lang w:val="sq-AL"/>
        </w:rPr>
      </w:pPr>
      <w:r w:rsidRPr="00205964">
        <w:rPr>
          <w:lang w:val="sq-AL"/>
        </w:rPr>
        <w:t>Për miratimin e rregullit teknik “Për kërkesat thelbësore dhe vlerësimin e konformitetit të pajisjeve në mjedise të hapura në lidhje me emetimin e zhurmave”</w:t>
      </w:r>
      <w:r w:rsidRPr="00205964">
        <w:rPr>
          <w:rStyle w:val="FootnoteReference"/>
          <w:lang w:val="sq-AL"/>
        </w:rPr>
        <w:footnoteReference w:id="1"/>
      </w:r>
      <w:r w:rsidRPr="00205964">
        <w:rPr>
          <w:lang w:val="sq-AL"/>
        </w:rPr>
        <w:t xml:space="preserve">            </w:t>
      </w:r>
    </w:p>
    <w:p w:rsidR="00F35B60" w:rsidRPr="00205964" w:rsidRDefault="00F35B60" w:rsidP="00F35B60">
      <w:pPr>
        <w:pStyle w:val="Paragrafi"/>
        <w:rPr>
          <w:lang w:val="sq-AL"/>
        </w:rPr>
      </w:pPr>
    </w:p>
    <w:p w:rsidR="00F35B60" w:rsidRPr="00205964" w:rsidRDefault="00F35B60" w:rsidP="00F35B60">
      <w:pPr>
        <w:pStyle w:val="Paragrafi"/>
        <w:rPr>
          <w:lang w:val="sq-AL"/>
        </w:rPr>
      </w:pPr>
      <w:r w:rsidRPr="00205964">
        <w:rPr>
          <w:lang w:val="sq-AL"/>
        </w:rPr>
        <w:t>Në mbështetje të nenit 100 të Kushtetutës dhe të nenit 8 të ligjit nr.9779, datë 16.7.2007 “Për sigurinë e përgjithshme, kërkesat thelbësore dhe vlerësimin e konformitetit të produkteve joushqimore”, me propozimin e Ministrit të Ekonomisë, Tregtisë dhe Energjetikës, Këshilli i Ministrave</w:t>
      </w:r>
    </w:p>
    <w:p w:rsidR="00F35B60" w:rsidRPr="00205964" w:rsidRDefault="00F35B60" w:rsidP="00F35B60">
      <w:pPr>
        <w:pStyle w:val="Paragrafi"/>
        <w:rPr>
          <w:lang w:val="sq-AL"/>
        </w:rPr>
      </w:pPr>
    </w:p>
    <w:p w:rsidR="00F35B60" w:rsidRPr="00205964" w:rsidRDefault="00F35B60" w:rsidP="00F35B60">
      <w:pPr>
        <w:pStyle w:val="VENDOSI"/>
        <w:rPr>
          <w:lang w:val="sq-AL"/>
        </w:rPr>
      </w:pPr>
      <w:r w:rsidRPr="00205964">
        <w:rPr>
          <w:lang w:val="sq-AL"/>
        </w:rPr>
        <w:t>Vendosi:</w:t>
      </w:r>
    </w:p>
    <w:p w:rsidR="00F35B60" w:rsidRPr="00205964" w:rsidRDefault="00F35B60" w:rsidP="00F35B60">
      <w:pPr>
        <w:pStyle w:val="Paragrafi"/>
        <w:rPr>
          <w:lang w:val="sq-AL"/>
        </w:rPr>
      </w:pPr>
    </w:p>
    <w:p w:rsidR="00F35B60" w:rsidRPr="00205964" w:rsidRDefault="00F35B60" w:rsidP="00F35B60">
      <w:pPr>
        <w:pStyle w:val="Paragrafi"/>
        <w:rPr>
          <w:lang w:val="sq-AL"/>
        </w:rPr>
      </w:pPr>
      <w:r w:rsidRPr="00205964">
        <w:rPr>
          <w:lang w:val="sq-AL"/>
        </w:rPr>
        <w:t>Miratimin e rregullit teknik “Për kërkesat thelbësore dhe vlerësimin e konformitetit të pajisjeve në mjedise të hapura në lidhje me emetimin e zhurmave”, sipas tekstit që i bashkëlidhet këtij vendimi.</w:t>
      </w:r>
    </w:p>
    <w:p w:rsidR="00F35B60" w:rsidRPr="00205964" w:rsidRDefault="00F35B60" w:rsidP="00F35B60">
      <w:pPr>
        <w:pStyle w:val="Paragrafi"/>
        <w:rPr>
          <w:lang w:val="sq-AL"/>
        </w:rPr>
      </w:pPr>
      <w:r w:rsidRPr="00205964">
        <w:rPr>
          <w:lang w:val="sq-AL"/>
        </w:rPr>
        <w:t>Ky vendim hyn në fuqi pas botimit në Fletoren Zyrtare.</w:t>
      </w:r>
    </w:p>
    <w:p w:rsidR="00F35B60" w:rsidRPr="00205964" w:rsidRDefault="00F35B60" w:rsidP="00F35B60">
      <w:pPr>
        <w:pStyle w:val="Paragrafi"/>
        <w:rPr>
          <w:lang w:val="sq-AL"/>
        </w:rPr>
      </w:pPr>
    </w:p>
    <w:p w:rsidR="00F35B60" w:rsidRPr="00205964" w:rsidRDefault="00F35B60" w:rsidP="00F35B60">
      <w:pPr>
        <w:pStyle w:val="Paragrafi"/>
        <w:rPr>
          <w:lang w:val="sq-AL"/>
        </w:rPr>
      </w:pPr>
    </w:p>
    <w:p w:rsidR="00F35B60" w:rsidRPr="00205964" w:rsidRDefault="00F35B60" w:rsidP="00F35B60">
      <w:pPr>
        <w:pStyle w:val="Autoriteti"/>
        <w:rPr>
          <w:lang w:val="sq-AL"/>
        </w:rPr>
      </w:pPr>
      <w:r w:rsidRPr="00205964">
        <w:rPr>
          <w:lang w:val="sq-AL"/>
        </w:rPr>
        <w:t>Kryeministri</w:t>
      </w:r>
    </w:p>
    <w:p w:rsidR="00F35B60" w:rsidRPr="00205964" w:rsidRDefault="00F35B60" w:rsidP="00F35B60">
      <w:pPr>
        <w:pStyle w:val="AutoritetiEmer"/>
        <w:rPr>
          <w:lang w:val="sq-AL"/>
        </w:rPr>
      </w:pPr>
      <w:r w:rsidRPr="00205964">
        <w:rPr>
          <w:lang w:val="sq-AL"/>
        </w:rPr>
        <w:t>Sali Berisha</w:t>
      </w:r>
    </w:p>
    <w:sectPr w:rsidR="00F35B60" w:rsidRPr="002059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7D4" w:rsidRDefault="007267D4">
      <w:r>
        <w:separator/>
      </w:r>
    </w:p>
  </w:endnote>
  <w:endnote w:type="continuationSeparator" w:id="0">
    <w:p w:rsidR="007267D4" w:rsidRDefault="00726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7D4" w:rsidRDefault="007267D4">
      <w:r>
        <w:separator/>
      </w:r>
    </w:p>
  </w:footnote>
  <w:footnote w:type="continuationSeparator" w:id="0">
    <w:p w:rsidR="007267D4" w:rsidRDefault="007267D4">
      <w:r>
        <w:continuationSeparator/>
      </w:r>
    </w:p>
  </w:footnote>
  <w:footnote w:id="1">
    <w:p w:rsidR="00F35B60" w:rsidRPr="00A65ADE" w:rsidRDefault="00F35B60" w:rsidP="00F35B6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2000L0014-EN-20.4.2009-002.001-1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5B60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61E3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267D4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35B60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6DE737-8844-4CE6-8AD3-55AFFB45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ktiChar">
    <w:name w:val="Akti Char"/>
    <w:basedOn w:val="DefaultParagraphFont"/>
    <w:link w:val="Akti"/>
    <w:rsid w:val="00F35B6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FootnoteTextChar">
    <w:name w:val="Footnote Text Char"/>
    <w:basedOn w:val="DefaultParagraphFont"/>
    <w:link w:val="FootnoteText"/>
    <w:semiHidden/>
    <w:rsid w:val="00F35B60"/>
    <w:rPr>
      <w:rFonts w:eastAsia="MS Mincho"/>
      <w:lang w:val="sq-A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2019-03-19T14:42:00Z</dcterms:created>
  <dcterms:modified xsi:type="dcterms:W3CDTF">2019-03-19T14:42:00Z</dcterms:modified>
</cp:coreProperties>
</file>