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D6E" w:rsidRPr="003148FA" w:rsidRDefault="00245D6E" w:rsidP="00245D6E">
      <w:pPr>
        <w:pStyle w:val="Akti"/>
        <w:keepNext w:val="0"/>
      </w:pPr>
      <w:bookmarkStart w:id="0" w:name="_GoBack"/>
      <w:bookmarkEnd w:id="0"/>
      <w:r w:rsidRPr="003148FA">
        <w:t>Vendim</w:t>
      </w:r>
    </w:p>
    <w:p w:rsidR="00245D6E" w:rsidRPr="003148FA" w:rsidRDefault="00245D6E" w:rsidP="00245D6E">
      <w:pPr>
        <w:pStyle w:val="NumriData"/>
        <w:keepNext w:val="0"/>
      </w:pPr>
      <w:r w:rsidRPr="003148FA">
        <w:t>Nr.639, dat</w:t>
      </w:r>
      <w:r>
        <w:t>ë</w:t>
      </w:r>
      <w:r w:rsidRPr="003148FA">
        <w:t xml:space="preserve"> 7.9.2011</w:t>
      </w:r>
    </w:p>
    <w:p w:rsidR="00245D6E" w:rsidRPr="003148FA" w:rsidRDefault="00245D6E" w:rsidP="00245D6E">
      <w:pPr>
        <w:pStyle w:val="Paragrafi"/>
      </w:pPr>
    </w:p>
    <w:p w:rsidR="00245D6E" w:rsidRDefault="00245D6E" w:rsidP="00245D6E">
      <w:pPr>
        <w:pStyle w:val="Titulli"/>
        <w:keepNext w:val="0"/>
      </w:pPr>
      <w:r w:rsidRPr="003148FA">
        <w:t>P</w:t>
      </w:r>
      <w:r>
        <w:t>ë</w:t>
      </w:r>
      <w:r w:rsidRPr="003148FA">
        <w:t>r riorg</w:t>
      </w:r>
      <w:r>
        <w:t>anizimin e zyrës kombëtare tempus</w:t>
      </w:r>
    </w:p>
    <w:p w:rsidR="00245D6E" w:rsidRDefault="00245D6E" w:rsidP="00245D6E">
      <w:pPr>
        <w:pStyle w:val="Paragrafi"/>
      </w:pPr>
    </w:p>
    <w:p w:rsidR="00245D6E" w:rsidRDefault="00245D6E" w:rsidP="00245D6E">
      <w:pPr>
        <w:pStyle w:val="Paragrafi"/>
      </w:pPr>
      <w:r>
        <w:t xml:space="preserve">Në mbështetje të nenit 100 të </w:t>
      </w:r>
      <w:smartTag w:uri="urn:schemas-microsoft-com:office:smarttags" w:element="place">
        <w:r>
          <w:t>Kush</w:t>
        </w:r>
      </w:smartTag>
      <w:r>
        <w:t>tetutës dhe të nenit 12 të ligjit nr.9000, datë 30.1.2003 “Për organizimin dhe funksionimin e Këshillit të Ministrave”, me propozimin e Ministrit të Arsimit dhe Shkencës, Këshilli i Ministrave</w:t>
      </w:r>
    </w:p>
    <w:p w:rsidR="00245D6E" w:rsidRDefault="00245D6E" w:rsidP="00245D6E">
      <w:pPr>
        <w:pStyle w:val="Paragrafi"/>
      </w:pPr>
    </w:p>
    <w:p w:rsidR="00245D6E" w:rsidRDefault="00245D6E" w:rsidP="00245D6E">
      <w:pPr>
        <w:pStyle w:val="VENDOSI"/>
        <w:keepNext w:val="0"/>
      </w:pPr>
      <w:r>
        <w:t>Vendosi:</w:t>
      </w:r>
    </w:p>
    <w:p w:rsidR="00245D6E" w:rsidRDefault="00245D6E" w:rsidP="00245D6E">
      <w:pPr>
        <w:pStyle w:val="Paragrafi"/>
      </w:pPr>
    </w:p>
    <w:p w:rsidR="00245D6E" w:rsidRDefault="00245D6E" w:rsidP="00245D6E">
      <w:pPr>
        <w:pStyle w:val="Paragrafi"/>
      </w:pPr>
      <w:r>
        <w:t xml:space="preserve">1. </w:t>
      </w:r>
      <w:smartTag w:uri="urn:schemas-microsoft-com:office:smarttags" w:element="place">
        <w:r>
          <w:t>Rio</w:t>
        </w:r>
      </w:smartTag>
      <w:r>
        <w:t>rganizimin e Zyrës Kombëtare Tempus (ZKT), si person juridik, jobuxhetor, në varësi të Ministrit të Arsimit dhe Shkencës, e cila përfaqëson palën shqiptare pranë Komisionit Europian (KE) për Programin Tempus, në kuadër të marrëveshjes së nënshkruar për këtë qëllim.</w:t>
      </w:r>
    </w:p>
    <w:p w:rsidR="00245D6E" w:rsidRDefault="00245D6E" w:rsidP="00245D6E">
      <w:pPr>
        <w:pStyle w:val="Paragrafi"/>
      </w:pPr>
      <w:r>
        <w:t>2. Zyra Kombëtare Tempus (ZKT), nëpërmjet programit Tempus, pjesë e “Programit me shumë përfitues në kuadrin e komponentit të IPA-s “Asistenca e tranzicionit dhe mbështetjes institucionale””, mbështet reformimin e institucioneve të arsimit të lartë, ndihmon përafrimin dhe harmonizimin e tyre me zhvillimet brenda BE-së, që rrjedhin nga Agjenda e Lisbonës, procesi i Bolonjës dhe Strategjia Europa 2020.</w:t>
      </w:r>
    </w:p>
    <w:p w:rsidR="00245D6E" w:rsidRDefault="00245D6E" w:rsidP="00245D6E">
      <w:pPr>
        <w:pStyle w:val="Paragrafi"/>
      </w:pPr>
      <w:r>
        <w:t>3. Zyra Kombëtare Tempus (ZKT), në bazë dhe në zbatim të marrëveshjes së financimit, ndërmjet qeverisë shqiptare dhe Komisionit Europian, për programin me shumë përfitues për Tempus, në kuadër të komponentit të IPA-s “Asistenca e tranzicionit dhe mbështetjes institucionale”, ushtron këto funksione”:</w:t>
      </w:r>
    </w:p>
    <w:p w:rsidR="00245D6E" w:rsidRDefault="00245D6E" w:rsidP="00245D6E">
      <w:pPr>
        <w:pStyle w:val="Paragrafi"/>
      </w:pPr>
      <w:r>
        <w:t>a) Asiston KE-në për promovimin dhe rritje e vizibilitetit të programit Tempus;</w:t>
      </w:r>
    </w:p>
    <w:p w:rsidR="00245D6E" w:rsidRDefault="00245D6E" w:rsidP="00245D6E">
      <w:pPr>
        <w:pStyle w:val="Paragrafi"/>
      </w:pPr>
      <w:r>
        <w:t>b) Përpunon, promovon dhe shpërndan në të gjitha institucionet e arsimit të lartë (IAL), informacionin dhe dokumentacionin e programit Tempus, të përgatitur nga Agjencia Ekzekutive për Arsimin, të drejtat Audiovizuale dhe Kulturën (EACEA), organ publik i Komisionit Europian;</w:t>
      </w:r>
    </w:p>
    <w:p w:rsidR="00245D6E" w:rsidRDefault="00245D6E" w:rsidP="00245D6E">
      <w:pPr>
        <w:pStyle w:val="Paragrafi"/>
      </w:pPr>
      <w:r>
        <w:t>c) Këshillon, informon dhe ndihmon të gjithë aplikantët dhe IAL-të e përfshira në projektet Tempus për çështje që lidhen me implementimin dhe zbatimin e detyrimeve që lindin nga kontratat me EACEA-në;</w:t>
      </w:r>
    </w:p>
    <w:p w:rsidR="00245D6E" w:rsidRDefault="00245D6E" w:rsidP="00245D6E">
      <w:pPr>
        <w:pStyle w:val="Paragrafi"/>
      </w:pPr>
      <w:r>
        <w:t>ç) Kryen monitorimin e zbatimit të projekteve Tempus dhe raporton pranë EACEA-së për vërejtjet, si dhe jep rekomandimet përkatëse;</w:t>
      </w:r>
    </w:p>
    <w:p w:rsidR="00245D6E" w:rsidRDefault="00245D6E" w:rsidP="00245D6E">
      <w:pPr>
        <w:pStyle w:val="Paragrafi"/>
      </w:pPr>
      <w:r>
        <w:t>d) Kontribuon dhe jep vlerësimin për projektet e paraqitura në kuadër të programit Tempus, në përputhje me strategjitë dhe prioritetet kombëtare dhe ia paraqet këtë vlerësimin EACEA-së;</w:t>
      </w:r>
    </w:p>
    <w:p w:rsidR="00245D6E" w:rsidRDefault="00245D6E" w:rsidP="00245D6E">
      <w:pPr>
        <w:pStyle w:val="Paragrafi"/>
      </w:pPr>
      <w:r>
        <w:t>dh) Nënshkruan kontratën me EACEA-në për implementimin e programit Tempus në nivel kombëtar dhe zbaton detyrimet që rrjedhin prej saj;</w:t>
      </w:r>
    </w:p>
    <w:p w:rsidR="00245D6E" w:rsidRDefault="00245D6E" w:rsidP="00245D6E">
      <w:pPr>
        <w:pStyle w:val="Paragrafi"/>
      </w:pPr>
      <w:r>
        <w:t>e) Mbështet dhe koordinon veprimtaritë e Grupit Kombëtar të Ekspertëve për reformat e arsimit të lartë, HERE (Higher Education Reform Experts), të cilët kanë rol këshillues dhe mbështetës për arritjen e objektivave të programit Tempus;</w:t>
      </w:r>
    </w:p>
    <w:p w:rsidR="00245D6E" w:rsidRDefault="00245D6E" w:rsidP="00245D6E">
      <w:pPr>
        <w:pStyle w:val="Paragrafi"/>
      </w:pPr>
      <w:r>
        <w:t>ë) Administron buxhetin për funksionimin e ZKT-së në Shqipëri, i cili alokohet nga EACEA-ja.</w:t>
      </w:r>
    </w:p>
    <w:p w:rsidR="00245D6E" w:rsidRDefault="00245D6E" w:rsidP="00245D6E">
      <w:pPr>
        <w:pStyle w:val="Paragrafi"/>
      </w:pPr>
      <w:r>
        <w:t xml:space="preserve">4. Struktura dhe rregullorja e funksionimit të ZKT-së miratohen me </w:t>
      </w:r>
      <w:smartTag w:uri="urn:schemas-microsoft-com:office:smarttags" w:element="City">
        <w:smartTag w:uri="urn:schemas-microsoft-com:office:smarttags" w:element="place">
          <w:r>
            <w:t>ur</w:t>
          </w:r>
        </w:smartTag>
      </w:smartTag>
      <w:r>
        <w:t>dhër të Ministrit të Arsimit dhe Shkencës, në përputhje me termat e referencës së KE-së për zyrat kombëtare Tempus, pas konsultimit me EACEA-në.</w:t>
      </w:r>
    </w:p>
    <w:p w:rsidR="00245D6E" w:rsidRDefault="00245D6E" w:rsidP="00245D6E">
      <w:pPr>
        <w:pStyle w:val="Paragrafi"/>
      </w:pPr>
      <w:r>
        <w:t xml:space="preserve">5. Drejtor i Zyrës Kombëtare Tempus (ZKT) është koordinatori lokal i programit Tempus, i cili emërohet nga EACEA-ja, si </w:t>
      </w:r>
      <w:smartTag w:uri="urn:schemas-microsoft-com:office:smarttags" w:element="State">
        <w:smartTag w:uri="urn:schemas-microsoft-com:office:smarttags" w:element="place">
          <w:r>
            <w:t>kan</w:t>
          </w:r>
        </w:smartTag>
      </w:smartTag>
      <w:r>
        <w:t>didaturë e përzgjedhur nëpërmjet procedurave të saj të brendshme në konsultim me Ministrinë e Arsimit dhe Shkencës.</w:t>
      </w:r>
    </w:p>
    <w:p w:rsidR="00245D6E" w:rsidRDefault="00245D6E" w:rsidP="00245D6E">
      <w:pPr>
        <w:pStyle w:val="Paragrafi"/>
      </w:pPr>
      <w:r>
        <w:t>6. Specialistët e ZKT-së përzgjidhen nga EACEA-ja, nëpërmjet procedurave të saj të brendshme, në bashkëpunim me koordinatorin lokal të ZKT-së. Marrëdhëniet e punës së specialistëve të ZKT-së rregullohen në bazë të Kodit të Punës të Republikës së Shqipërisë.</w:t>
      </w:r>
    </w:p>
    <w:p w:rsidR="00245D6E" w:rsidRDefault="00245D6E" w:rsidP="00245D6E">
      <w:pPr>
        <w:pStyle w:val="Paragrafi"/>
      </w:pPr>
      <w:r>
        <w:lastRenderedPageBreak/>
        <w:t>7. Fondi i pagave për specialistët do të mbulohet nga buxheti i ZKT-së, me fondet e programit Tempus, të alokuara nga EACEA-ja, ndërsa paga mujore e drejtorit, sipas strukturës dhe në masën e përcaktuar në lidhjet nr.1 dhe nr.2, klasa II-B, që i bashkëlidhen vendimit nr.545, datë 11.8.2011, të Këshillit të Ministrave “Për miratimin e strukturës dhe të niveleve të pagave të nëpunësve civilë/nëpunësve, zëvendësministrit dhe nëpunësve të kabineteve, në Kryeministri, aparatet e ministrive të linjës,</w:t>
      </w:r>
      <w:r w:rsidRPr="00AF1BEA">
        <w:t xml:space="preserve"> </w:t>
      </w:r>
      <w:r>
        <w:t>administratën e Presidentit, Kuvendit, Komisionit Qendror të Zgjedhjeve, Prokurorinë e Përgjithshme, disa institucione të pavarura, institucionet në varësi të Këshillit të Ministrave/Kryeministrit, institucionet në varësi të ministrave të linjës dhe administratën e prefektit”, paguhet nga buxheti i ZKT-së dhe përballohet nga fondet e rialokuara, si kosto lokale nga buxheti i miratuar për Ministrinë e Arsimit dhe Shkencës, zëri shpenzime personeli”.</w:t>
      </w:r>
    </w:p>
    <w:p w:rsidR="00245D6E" w:rsidRDefault="00245D6E" w:rsidP="00245D6E">
      <w:pPr>
        <w:pStyle w:val="Paragrafi"/>
      </w:pPr>
      <w:r>
        <w:t>8. Vendimi nr.485, datë 11.9.1995 i Këshillit të Ministrave “Për funksionet e programit Tempus” i ndryshuar, shfuqizohet.</w:t>
      </w:r>
    </w:p>
    <w:p w:rsidR="00245D6E" w:rsidRDefault="00245D6E" w:rsidP="00245D6E">
      <w:pPr>
        <w:pStyle w:val="Paragrafi"/>
      </w:pPr>
      <w:r>
        <w:t>9. Ngarkohen Ministria e Arsimit dhe Shkencës dhe Zyra Kombëtare Tempus, në Shqipëri, për zbatimin e këtij vendimi.</w:t>
      </w:r>
    </w:p>
    <w:p w:rsidR="00245D6E" w:rsidRDefault="00245D6E" w:rsidP="00245D6E">
      <w:pPr>
        <w:pStyle w:val="Paragrafi"/>
      </w:pPr>
      <w:r>
        <w:t>Ky vendim hyn në fuqi pas botimit në Fletoren Zyrtare.</w:t>
      </w:r>
    </w:p>
    <w:p w:rsidR="00245D6E" w:rsidRDefault="00245D6E" w:rsidP="00245D6E">
      <w:pPr>
        <w:pStyle w:val="Paragrafi"/>
      </w:pPr>
    </w:p>
    <w:p w:rsidR="00245D6E" w:rsidRDefault="00245D6E" w:rsidP="00245D6E">
      <w:pPr>
        <w:pStyle w:val="Autoriteti"/>
        <w:keepNext w:val="0"/>
      </w:pPr>
      <w:r>
        <w:t>Kryeministri</w:t>
      </w:r>
    </w:p>
    <w:p w:rsidR="00245D6E" w:rsidRDefault="00245D6E" w:rsidP="00245D6E">
      <w:pPr>
        <w:pStyle w:val="AutoritetiEmer"/>
      </w:pPr>
      <w:r>
        <w:t>Sali Berisha</w:t>
      </w:r>
    </w:p>
    <w:sectPr w:rsidR="00245D6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5D6E"/>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45D6E"/>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C0F74"/>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013DF295-7B46-4DC2-9893-CE9280F91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rsid w:val="00245D6E"/>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rsid w:val="00245D6E"/>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rsid w:val="00245D6E"/>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2019-03-19T14:44:00Z</dcterms:created>
  <dcterms:modified xsi:type="dcterms:W3CDTF">2019-03-19T14:44:00Z</dcterms:modified>
</cp:coreProperties>
</file>