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D6E" w:rsidRPr="002E56F9" w:rsidRDefault="00245D6E" w:rsidP="00245D6E">
      <w:pPr>
        <w:pStyle w:val="Akti"/>
        <w:keepNext w:val="0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>Vendim</w:t>
      </w:r>
    </w:p>
    <w:p w:rsidR="00245D6E" w:rsidRPr="002E56F9" w:rsidRDefault="00245D6E" w:rsidP="00245D6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Nr.639, </w:t>
      </w:r>
      <w:proofErr w:type="spellStart"/>
      <w:r w:rsidRPr="002E56F9">
        <w:rPr>
          <w:rFonts w:ascii="Garamond" w:hAnsi="Garamond"/>
          <w:sz w:val="24"/>
          <w:szCs w:val="24"/>
        </w:rPr>
        <w:t>datë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7.9.2011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</w:p>
    <w:p w:rsidR="00245D6E" w:rsidRDefault="00245D6E" w:rsidP="002E56F9">
      <w:pPr>
        <w:pStyle w:val="Titulli"/>
        <w:rPr>
          <w:rFonts w:ascii="Garamond" w:hAnsi="Garamond"/>
          <w:i/>
          <w:sz w:val="24"/>
          <w:szCs w:val="24"/>
          <w:highlight w:val="yellow"/>
          <w:lang w:val="sq-AL"/>
        </w:rPr>
      </w:pPr>
      <w:r w:rsidRPr="002E56F9">
        <w:rPr>
          <w:rFonts w:ascii="Garamond" w:hAnsi="Garamond"/>
          <w:sz w:val="24"/>
          <w:szCs w:val="24"/>
        </w:rPr>
        <w:t xml:space="preserve">Për riorganizimin e </w:t>
      </w:r>
      <w:r w:rsidR="002E56F9" w:rsidRPr="001B7DF5">
        <w:rPr>
          <w:rFonts w:ascii="Garamond" w:hAnsi="Garamond"/>
          <w:i/>
          <w:sz w:val="24"/>
          <w:szCs w:val="24"/>
          <w:lang w:val="sq-AL"/>
        </w:rPr>
        <w:t>Zyrës Kombëtare Erasmus+</w:t>
      </w:r>
    </w:p>
    <w:p w:rsidR="001B7DF5" w:rsidRPr="002E56F9" w:rsidRDefault="001B7DF5" w:rsidP="001B7DF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>(</w:t>
      </w:r>
      <w:proofErr w:type="spellStart"/>
      <w:r w:rsidRPr="002E56F9">
        <w:rPr>
          <w:rFonts w:ascii="Garamond" w:hAnsi="Garamond"/>
          <w:i/>
          <w:sz w:val="24"/>
          <w:szCs w:val="24"/>
        </w:rPr>
        <w:t>Ndryshuar</w:t>
      </w:r>
      <w:proofErr w:type="spellEnd"/>
      <w:r w:rsidRPr="002E56F9">
        <w:rPr>
          <w:rFonts w:ascii="Garamond" w:hAnsi="Garamond"/>
          <w:i/>
          <w:sz w:val="24"/>
          <w:szCs w:val="24"/>
        </w:rPr>
        <w:t xml:space="preserve"> me VKM nr.821, </w:t>
      </w:r>
      <w:proofErr w:type="spellStart"/>
      <w:r w:rsidRPr="002E56F9">
        <w:rPr>
          <w:rFonts w:ascii="Garamond" w:hAnsi="Garamond"/>
          <w:i/>
          <w:sz w:val="24"/>
          <w:szCs w:val="24"/>
        </w:rPr>
        <w:t>datë</w:t>
      </w:r>
      <w:proofErr w:type="spellEnd"/>
      <w:r w:rsidRPr="002E56F9">
        <w:rPr>
          <w:rFonts w:ascii="Garamond" w:hAnsi="Garamond"/>
          <w:i/>
          <w:sz w:val="24"/>
          <w:szCs w:val="24"/>
        </w:rPr>
        <w:t xml:space="preserve"> 26.11.2014)</w:t>
      </w:r>
    </w:p>
    <w:p w:rsidR="001B7DF5" w:rsidRPr="002E56F9" w:rsidRDefault="001B7DF5" w:rsidP="001B7DF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E56F9">
        <w:rPr>
          <w:rFonts w:ascii="Garamond" w:hAnsi="Garamond"/>
          <w:i/>
          <w:sz w:val="24"/>
          <w:szCs w:val="24"/>
        </w:rPr>
        <w:t>(</w:t>
      </w:r>
      <w:proofErr w:type="spellStart"/>
      <w:r w:rsidRPr="002E56F9">
        <w:rPr>
          <w:rFonts w:ascii="Garamond" w:hAnsi="Garamond"/>
          <w:i/>
          <w:sz w:val="24"/>
          <w:szCs w:val="24"/>
        </w:rPr>
        <w:t>i</w:t>
      </w:r>
      <w:proofErr w:type="spellEnd"/>
      <w:r w:rsidRPr="002E56F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E56F9">
        <w:rPr>
          <w:rFonts w:ascii="Garamond" w:hAnsi="Garamond"/>
          <w:i/>
          <w:sz w:val="24"/>
          <w:szCs w:val="24"/>
        </w:rPr>
        <w:t>)</w:t>
      </w:r>
    </w:p>
    <w:p w:rsidR="001B7DF5" w:rsidRPr="001B7DF5" w:rsidRDefault="001B7DF5" w:rsidP="001B7DF5">
      <w:pPr>
        <w:rPr>
          <w:lang w:val="sq-AL"/>
        </w:rPr>
      </w:pP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mbështetje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nenit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Kushtetutës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nenit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12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ligjit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nr.9000, </w:t>
      </w:r>
      <w:proofErr w:type="spellStart"/>
      <w:r w:rsidRPr="002E56F9">
        <w:rPr>
          <w:rFonts w:ascii="Garamond" w:hAnsi="Garamond"/>
          <w:sz w:val="24"/>
          <w:szCs w:val="24"/>
        </w:rPr>
        <w:t>datë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30.1.2003 “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organizimin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funksionimin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Këshillit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Ministrave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E56F9">
        <w:rPr>
          <w:rFonts w:ascii="Garamond" w:hAnsi="Garamond"/>
          <w:sz w:val="24"/>
          <w:szCs w:val="24"/>
        </w:rPr>
        <w:t>propozimin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Ministrit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Arsimit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Shkencës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Këshilli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Ministrave</w:t>
      </w:r>
      <w:proofErr w:type="spellEnd"/>
    </w:p>
    <w:p w:rsidR="00245D6E" w:rsidRPr="002E56F9" w:rsidRDefault="00245D6E" w:rsidP="00245D6E">
      <w:pPr>
        <w:pStyle w:val="VENDOSI"/>
        <w:keepNext w:val="0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>Vendosi: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2E56F9">
        <w:rPr>
          <w:rFonts w:ascii="Garamond" w:hAnsi="Garamond"/>
          <w:sz w:val="24"/>
          <w:szCs w:val="24"/>
          <w:lang w:val="sq-AL"/>
        </w:rPr>
        <w:t xml:space="preserve">1. </w:t>
      </w:r>
      <w:r w:rsidRPr="001B7DF5">
        <w:rPr>
          <w:rFonts w:ascii="Garamond" w:hAnsi="Garamond"/>
          <w:i/>
          <w:sz w:val="24"/>
          <w:szCs w:val="24"/>
          <w:lang w:val="sq-AL"/>
        </w:rPr>
        <w:t xml:space="preserve">Zyra Kombëtare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+ (ZKE) është person juridik,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jobuxhetor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, i cili funksionon në përputhje me termat e referencës për funksionimin e Zyrës Kombëtare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 (ZKE), të përgatitura nga Komisioni Evropian, sipas tekstit që i bashkëlidhet këtij vendimi. Ajo ushtron veprimtarinë nën mbikëqyrjen e ministrisë përgjegjëse për çështjet e arsimit, e cila ndjek dhe garanton zbatimin e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 në Shqipëri. ZKE-ja ka këto funksione kryesore: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a) Ndihmon ministrinë përgjegjëse për çështjet e arsimit dhe Komisionin Evropian në promovimin dhe zbatimin e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 në Shqipëri;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b) Përpunon, promovon dhe shpërndan në të gjitha institucionet publike të arsimit të lartë informacionin dhe dokumentacionin e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+”, të përgatitur nga Agjencia Ekzekutive e Arsimit, Kulturës dhe Veprimtarive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Audiovizuale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 të Bashkimit Evropian (EACEA), organ publik i Komisionit Evropian, si dhe asiston institucionet e arsimit të lartë në aplikimet për projekte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+”, duke vënë në dijeni ministrinë përgjegjëse për çështjet e arsimit për sa më sipër;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c) Këshillon, informon dhe ndihmon të gjithë kandidatët, institucionet publike të arsimit të lartë, organizatat dhe institucionet e përfshira ose që mund të përfshihen në projektet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 për çështjet për zbatimin dhe përmbushjen e detyrimeve që lindin nga kontratat me EACEA-në (Komisioni Evropian);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ç) Kryen mbikëqyrjen e zbatimit të projekteve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 dhe raporton pranë EACEA-së (Komisionit Evropian) dhe ministrisë përgjegjëse për çështjet e arsimit, si dhe jep rekomandimet përkatëse;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d) Ndihmon EACEA-në (Komisionin Evropian) në vlerësimin e projekteve që paraqiten në kuadër të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+” në përputhje me strategjitë dhe prioritetet kombëtare dhe ia paraqet këtë vlerësim EACEA-së (Komisionit Evropian); 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dh) Mbështet dhe bashkërendon aktivitetet e Grupit Kombëtar të Ekspertëve për Reformën e Arsimit të Lartë (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Higher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Education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Reform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Experts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 - HERE), të cilat kanë rol këshillues dhe mbështetës për arritjen e objektivave të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+”;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e) Mbështet ministrinë përgjegjëse për çështjet e arsimit dhe Komisionin Evropian në realizimin e studimeve dhe raporteve për fusha që mbulon programi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+”;</w:t>
      </w:r>
    </w:p>
    <w:p w:rsidR="002E56F9" w:rsidRPr="002E56F9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>ë) Raporton një herë në vit pranë ministrisë përgjegjëse për çështjet e arsimit lidhur me veprimtarinë e zyrës.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2. Zyra </w:t>
      </w:r>
      <w:proofErr w:type="spellStart"/>
      <w:r w:rsidRPr="002E56F9">
        <w:rPr>
          <w:rFonts w:ascii="Garamond" w:hAnsi="Garamond"/>
          <w:sz w:val="24"/>
          <w:szCs w:val="24"/>
        </w:rPr>
        <w:t>Kombëtare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 (ZKT), </w:t>
      </w:r>
      <w:proofErr w:type="spellStart"/>
      <w:r w:rsidRPr="002E56F9">
        <w:rPr>
          <w:rFonts w:ascii="Garamond" w:hAnsi="Garamond"/>
          <w:sz w:val="24"/>
          <w:szCs w:val="24"/>
        </w:rPr>
        <w:t>nëpërmjet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Tempus, </w:t>
      </w:r>
      <w:proofErr w:type="spellStart"/>
      <w:r w:rsidRPr="002E56F9">
        <w:rPr>
          <w:rFonts w:ascii="Garamond" w:hAnsi="Garamond"/>
          <w:sz w:val="24"/>
          <w:szCs w:val="24"/>
        </w:rPr>
        <w:t>pjesë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“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shumë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përfitues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kuadrin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komponentit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IPA-s “</w:t>
      </w:r>
      <w:proofErr w:type="spellStart"/>
      <w:r w:rsidRPr="002E56F9">
        <w:rPr>
          <w:rFonts w:ascii="Garamond" w:hAnsi="Garamond"/>
          <w:sz w:val="24"/>
          <w:szCs w:val="24"/>
        </w:rPr>
        <w:t>Asistenca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tranzicionit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mbështetjes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institucionale</w:t>
      </w:r>
      <w:proofErr w:type="spellEnd"/>
      <w:r w:rsidRPr="002E56F9">
        <w:rPr>
          <w:rFonts w:ascii="Garamond" w:hAnsi="Garamond"/>
          <w:sz w:val="24"/>
          <w:szCs w:val="24"/>
        </w:rPr>
        <w:t xml:space="preserve">””, </w:t>
      </w:r>
      <w:proofErr w:type="spellStart"/>
      <w:r w:rsidRPr="002E56F9">
        <w:rPr>
          <w:rFonts w:ascii="Garamond" w:hAnsi="Garamond"/>
          <w:sz w:val="24"/>
          <w:szCs w:val="24"/>
        </w:rPr>
        <w:t>mbështet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reformimin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institucioneve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arsimit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lartë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ndihmon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përafrimin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harmonizimin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tyre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zhvillimet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brenda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BE-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që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rrjedhin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nga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Agjenda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Lisbonës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procesi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Bolonjës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Strategjia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Europa 2020.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3. Zyra </w:t>
      </w:r>
      <w:proofErr w:type="spellStart"/>
      <w:r w:rsidRPr="002E56F9">
        <w:rPr>
          <w:rFonts w:ascii="Garamond" w:hAnsi="Garamond"/>
          <w:sz w:val="24"/>
          <w:szCs w:val="24"/>
        </w:rPr>
        <w:t>Kombëtare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 (ZKT),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bazë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zbatim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marrëveshjes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financimit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ndërmjet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qeverisë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shqiptare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Komisionit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Europian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programin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shumë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përfitues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Tempus,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kuadër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komponentit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IPA-s “</w:t>
      </w:r>
      <w:proofErr w:type="spellStart"/>
      <w:r w:rsidRPr="002E56F9">
        <w:rPr>
          <w:rFonts w:ascii="Garamond" w:hAnsi="Garamond"/>
          <w:sz w:val="24"/>
          <w:szCs w:val="24"/>
        </w:rPr>
        <w:t>Asistenca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tranzicionit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lastRenderedPageBreak/>
        <w:t>mbështetjes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institucionale</w:t>
      </w:r>
      <w:proofErr w:type="spellEnd"/>
      <w:r w:rsidRPr="002E56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E56F9">
        <w:rPr>
          <w:rFonts w:ascii="Garamond" w:hAnsi="Garamond"/>
          <w:sz w:val="24"/>
          <w:szCs w:val="24"/>
        </w:rPr>
        <w:t>ushtron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këto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funksione</w:t>
      </w:r>
      <w:proofErr w:type="spellEnd"/>
      <w:r w:rsidRPr="002E56F9">
        <w:rPr>
          <w:rFonts w:ascii="Garamond" w:hAnsi="Garamond"/>
          <w:sz w:val="24"/>
          <w:szCs w:val="24"/>
        </w:rPr>
        <w:t>”: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a) </w:t>
      </w:r>
      <w:proofErr w:type="spellStart"/>
      <w:r w:rsidRPr="002E56F9">
        <w:rPr>
          <w:rFonts w:ascii="Garamond" w:hAnsi="Garamond"/>
          <w:sz w:val="24"/>
          <w:szCs w:val="24"/>
        </w:rPr>
        <w:t>Asiston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KE-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promovimin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rritje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vizibilitetit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b) </w:t>
      </w:r>
      <w:proofErr w:type="spellStart"/>
      <w:r w:rsidRPr="002E56F9">
        <w:rPr>
          <w:rFonts w:ascii="Garamond" w:hAnsi="Garamond"/>
          <w:sz w:val="24"/>
          <w:szCs w:val="24"/>
        </w:rPr>
        <w:t>Përpunon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promovon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shpërndan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gjitha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institucionet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arsimit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lartë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(IAL), </w:t>
      </w:r>
      <w:proofErr w:type="spellStart"/>
      <w:r w:rsidRPr="002E56F9">
        <w:rPr>
          <w:rFonts w:ascii="Garamond" w:hAnsi="Garamond"/>
          <w:sz w:val="24"/>
          <w:szCs w:val="24"/>
        </w:rPr>
        <w:t>informacionin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dokumentacionin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Tempus,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përgatitur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nga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Agjencia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Ekzekutive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Arsimin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drejtat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Audiovizuale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Kulturën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(EACEA), organ </w:t>
      </w:r>
      <w:proofErr w:type="spellStart"/>
      <w:r w:rsidRPr="002E56F9">
        <w:rPr>
          <w:rFonts w:ascii="Garamond" w:hAnsi="Garamond"/>
          <w:sz w:val="24"/>
          <w:szCs w:val="24"/>
        </w:rPr>
        <w:t>publik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Komisionit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Europian</w:t>
      </w:r>
      <w:proofErr w:type="spellEnd"/>
      <w:r w:rsidRPr="002E56F9">
        <w:rPr>
          <w:rFonts w:ascii="Garamond" w:hAnsi="Garamond"/>
          <w:sz w:val="24"/>
          <w:szCs w:val="24"/>
        </w:rPr>
        <w:t>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c) </w:t>
      </w:r>
      <w:proofErr w:type="spellStart"/>
      <w:r w:rsidRPr="002E56F9">
        <w:rPr>
          <w:rFonts w:ascii="Garamond" w:hAnsi="Garamond"/>
          <w:sz w:val="24"/>
          <w:szCs w:val="24"/>
        </w:rPr>
        <w:t>Këshillon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informon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ndihmon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gjithë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aplikantët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IAL-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përfshira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projektet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çështje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që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lidhen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implementimin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zbatimin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detyrimeve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që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lindin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nga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kontratat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EACEA-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>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ç) </w:t>
      </w:r>
      <w:proofErr w:type="spellStart"/>
      <w:r w:rsidRPr="002E56F9">
        <w:rPr>
          <w:rFonts w:ascii="Garamond" w:hAnsi="Garamond"/>
          <w:sz w:val="24"/>
          <w:szCs w:val="24"/>
        </w:rPr>
        <w:t>Kryen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monitorimin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zbatimit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projekteve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raporton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pranë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EACEA-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vërejtjet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si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jep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rekomandimet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përkatëse</w:t>
      </w:r>
      <w:proofErr w:type="spellEnd"/>
      <w:r w:rsidRPr="002E56F9">
        <w:rPr>
          <w:rFonts w:ascii="Garamond" w:hAnsi="Garamond"/>
          <w:sz w:val="24"/>
          <w:szCs w:val="24"/>
        </w:rPr>
        <w:t>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d) </w:t>
      </w:r>
      <w:proofErr w:type="spellStart"/>
      <w:r w:rsidRPr="002E56F9">
        <w:rPr>
          <w:rFonts w:ascii="Garamond" w:hAnsi="Garamond"/>
          <w:sz w:val="24"/>
          <w:szCs w:val="24"/>
        </w:rPr>
        <w:t>Kontribuon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jep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vlerësimin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projektet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paraqitura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kuadër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Tempus,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përputhje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strategjitë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prioritetet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kombëtare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paraqet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këtë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vlerësimin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EACEA-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>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dh) </w:t>
      </w:r>
      <w:proofErr w:type="spellStart"/>
      <w:r w:rsidRPr="002E56F9">
        <w:rPr>
          <w:rFonts w:ascii="Garamond" w:hAnsi="Garamond"/>
          <w:sz w:val="24"/>
          <w:szCs w:val="24"/>
        </w:rPr>
        <w:t>Nënshkruan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kontratën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EACEA-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implementimin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nivel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kombëtar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zbaton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detyrimet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që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rrjedhin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prej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saj</w:t>
      </w:r>
      <w:proofErr w:type="spellEnd"/>
      <w:r w:rsidRPr="002E56F9">
        <w:rPr>
          <w:rFonts w:ascii="Garamond" w:hAnsi="Garamond"/>
          <w:sz w:val="24"/>
          <w:szCs w:val="24"/>
        </w:rPr>
        <w:t>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e) </w:t>
      </w:r>
      <w:proofErr w:type="spellStart"/>
      <w:r w:rsidRPr="002E56F9">
        <w:rPr>
          <w:rFonts w:ascii="Garamond" w:hAnsi="Garamond"/>
          <w:sz w:val="24"/>
          <w:szCs w:val="24"/>
        </w:rPr>
        <w:t>Mbështet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koordinon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veprimtaritë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Grupit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Kombëtar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Ekspertëve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reformat e </w:t>
      </w:r>
      <w:proofErr w:type="spellStart"/>
      <w:r w:rsidRPr="002E56F9">
        <w:rPr>
          <w:rFonts w:ascii="Garamond" w:hAnsi="Garamond"/>
          <w:sz w:val="24"/>
          <w:szCs w:val="24"/>
        </w:rPr>
        <w:t>arsimit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lartë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HERE (Higher Education Reform Experts),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cilët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kanë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rol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këshillues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mbështetës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arritjen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objektivave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Tempus;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ë) </w:t>
      </w:r>
      <w:proofErr w:type="spellStart"/>
      <w:r w:rsidRPr="002E56F9">
        <w:rPr>
          <w:rFonts w:ascii="Garamond" w:hAnsi="Garamond"/>
          <w:sz w:val="24"/>
          <w:szCs w:val="24"/>
        </w:rPr>
        <w:t>Administron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buxhetin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funksionimin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ZKT-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Shqipëri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cili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alokohet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nga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EACEA-ja.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4. </w:t>
      </w:r>
      <w:proofErr w:type="spellStart"/>
      <w:r w:rsidRPr="002E56F9">
        <w:rPr>
          <w:rFonts w:ascii="Garamond" w:hAnsi="Garamond"/>
          <w:sz w:val="24"/>
          <w:szCs w:val="24"/>
        </w:rPr>
        <w:t>Struktura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rregullorja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funksionimit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ZKT-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miratohen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urdhër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Ministrit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Arsimit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Shkencës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përputhje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2E56F9">
        <w:rPr>
          <w:rFonts w:ascii="Garamond" w:hAnsi="Garamond"/>
          <w:sz w:val="24"/>
          <w:szCs w:val="24"/>
        </w:rPr>
        <w:t>termat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referencës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KE-</w:t>
      </w:r>
      <w:proofErr w:type="spellStart"/>
      <w:r w:rsidRPr="002E56F9">
        <w:rPr>
          <w:rFonts w:ascii="Garamond" w:hAnsi="Garamond"/>
          <w:sz w:val="24"/>
          <w:szCs w:val="24"/>
        </w:rPr>
        <w:t>së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zyrat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kombëtare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Tempus, pas </w:t>
      </w:r>
      <w:proofErr w:type="spellStart"/>
      <w:r w:rsidRPr="002E56F9">
        <w:rPr>
          <w:rFonts w:ascii="Garamond" w:hAnsi="Garamond"/>
          <w:sz w:val="24"/>
          <w:szCs w:val="24"/>
        </w:rPr>
        <w:t>konsultimit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me EACEA-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>.</w:t>
      </w:r>
    </w:p>
    <w:p w:rsidR="002E56F9" w:rsidRPr="001B7DF5" w:rsidRDefault="00245D6E" w:rsidP="00245D6E">
      <w:pPr>
        <w:pStyle w:val="Paragrafi"/>
        <w:rPr>
          <w:rFonts w:ascii="Garamond" w:eastAsia="Calibri" w:hAnsi="Garamond" w:cs="Times New Roman"/>
          <w:i/>
          <w:noProof/>
          <w:sz w:val="24"/>
          <w:szCs w:val="24"/>
          <w:lang w:val="sq-AL"/>
        </w:rPr>
      </w:pPr>
      <w:r w:rsidRPr="002E56F9">
        <w:rPr>
          <w:rFonts w:ascii="Garamond" w:hAnsi="Garamond"/>
          <w:i/>
          <w:sz w:val="24"/>
          <w:szCs w:val="24"/>
        </w:rPr>
        <w:t xml:space="preserve"> </w:t>
      </w:r>
      <w:r w:rsidR="002E56F9" w:rsidRPr="001B7DF5">
        <w:rPr>
          <w:rFonts w:ascii="Garamond" w:eastAsia="Calibri" w:hAnsi="Garamond" w:cs="Times New Roman"/>
          <w:i/>
          <w:noProof/>
          <w:sz w:val="24"/>
          <w:szCs w:val="24"/>
          <w:lang w:val="sq-AL"/>
        </w:rPr>
        <w:t>5. Zyra Kombëtare Erasmus+ (ZKE) drejtohet nga Koordinatori Kombëtar, i cili është përfaqësuesi ligjor i Zyrës dhe nënshkruan kontratën me Agjencinë Ekzekutive të Arsimit, Kulturës dhe Veprimtarive Audiovizuale të Bashkimit Evropian (EACEA), organ i Komisionit Evropian, si dhe zbaton detyrimet që rrjedhin prej saj.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 xml:space="preserve">6. Punonjësit e Zyrës Kombëtare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+ (ZKE) përzgjidhen nga EACEA (Komisioni Evropian), nëpërmjet procedurave të saj të brendshme. </w:t>
      </w:r>
    </w:p>
    <w:p w:rsidR="002E56F9" w:rsidRPr="001B7DF5" w:rsidRDefault="00245D6E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</w:rPr>
        <w:t>7</w:t>
      </w:r>
      <w:r w:rsidR="002E56F9" w:rsidRPr="001B7DF5">
        <w:rPr>
          <w:rFonts w:ascii="Garamond" w:hAnsi="Garamond"/>
          <w:i/>
          <w:sz w:val="24"/>
          <w:szCs w:val="24"/>
          <w:lang w:val="sq-AL"/>
        </w:rPr>
        <w:t xml:space="preserve">. Paga mujore e drejtorit të Zyrës Kombëtare </w:t>
      </w:r>
      <w:proofErr w:type="spellStart"/>
      <w:r w:rsidR="002E56F9"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="002E56F9" w:rsidRPr="001B7DF5">
        <w:rPr>
          <w:rFonts w:ascii="Garamond" w:hAnsi="Garamond"/>
          <w:i/>
          <w:sz w:val="24"/>
          <w:szCs w:val="24"/>
          <w:lang w:val="sq-AL"/>
        </w:rPr>
        <w:t xml:space="preserve">+ (ZKE) deri më 31.12.2014 përballohet nga fondet e </w:t>
      </w:r>
      <w:proofErr w:type="spellStart"/>
      <w:r w:rsidR="002E56F9" w:rsidRPr="001B7DF5">
        <w:rPr>
          <w:rFonts w:ascii="Garamond" w:hAnsi="Garamond"/>
          <w:i/>
          <w:sz w:val="24"/>
          <w:szCs w:val="24"/>
          <w:lang w:val="sq-AL"/>
        </w:rPr>
        <w:t>rialokuara</w:t>
      </w:r>
      <w:proofErr w:type="spellEnd"/>
      <w:r w:rsidR="002E56F9" w:rsidRPr="001B7DF5">
        <w:rPr>
          <w:rFonts w:ascii="Garamond" w:hAnsi="Garamond"/>
          <w:i/>
          <w:sz w:val="24"/>
          <w:szCs w:val="24"/>
          <w:lang w:val="sq-AL"/>
        </w:rPr>
        <w:t xml:space="preserve">, si kosto lokale nga buxheti i miratuar për Ministrinë e Arsimit dhe Sportit, zëri “Shpenzime personeli”. </w:t>
      </w:r>
    </w:p>
    <w:p w:rsidR="002E56F9" w:rsidRPr="001B7DF5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 xml:space="preserve">Duke filluar që nga 1 janari 2015 e në vijim, të gjitha shpenzimet financiare për funksionimin e Zyrës Kombëtare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 (ZKE), përfshirë kostot për Koordinatorin Kombëtar, stafin, si dhe kostot që lidhen me aktivitetet e ekipit të ekspertëve për reformimin e arsimit të lartë të mbulohen nga fondet e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+”.</w:t>
      </w:r>
    </w:p>
    <w:p w:rsidR="002E56F9" w:rsidRPr="002E56F9" w:rsidRDefault="002E56F9" w:rsidP="002E56F9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B7DF5">
        <w:rPr>
          <w:rFonts w:ascii="Garamond" w:hAnsi="Garamond"/>
          <w:i/>
          <w:sz w:val="24"/>
          <w:szCs w:val="24"/>
          <w:lang w:val="sq-AL"/>
        </w:rPr>
        <w:t xml:space="preserve"> 7/1. Zyra Kombëtare 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Erasmus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>+ (ZKE) vijon mbikëqyrjen e zbatimit të projekteve të programit “</w:t>
      </w:r>
      <w:proofErr w:type="spellStart"/>
      <w:r w:rsidRPr="001B7DF5">
        <w:rPr>
          <w:rFonts w:ascii="Garamond" w:hAnsi="Garamond"/>
          <w:i/>
          <w:sz w:val="24"/>
          <w:szCs w:val="24"/>
          <w:lang w:val="sq-AL"/>
        </w:rPr>
        <w:t>Tempus</w:t>
      </w:r>
      <w:proofErr w:type="spellEnd"/>
      <w:r w:rsidRPr="001B7DF5">
        <w:rPr>
          <w:rFonts w:ascii="Garamond" w:hAnsi="Garamond"/>
          <w:i/>
          <w:sz w:val="24"/>
          <w:szCs w:val="24"/>
          <w:lang w:val="sq-AL"/>
        </w:rPr>
        <w:t xml:space="preserve"> IV” deri në përfundimin e tyre.</w:t>
      </w:r>
    </w:p>
    <w:p w:rsidR="00245D6E" w:rsidRPr="002E56F9" w:rsidRDefault="00245D6E" w:rsidP="002E56F9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8. </w:t>
      </w:r>
      <w:proofErr w:type="spellStart"/>
      <w:r w:rsidRPr="002E56F9">
        <w:rPr>
          <w:rFonts w:ascii="Garamond" w:hAnsi="Garamond"/>
          <w:sz w:val="24"/>
          <w:szCs w:val="24"/>
        </w:rPr>
        <w:t>Vendimi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nr.485, </w:t>
      </w:r>
      <w:proofErr w:type="spellStart"/>
      <w:r w:rsidRPr="002E56F9">
        <w:rPr>
          <w:rFonts w:ascii="Garamond" w:hAnsi="Garamond"/>
          <w:sz w:val="24"/>
          <w:szCs w:val="24"/>
        </w:rPr>
        <w:t>datë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11.9.1995 </w:t>
      </w:r>
      <w:proofErr w:type="spellStart"/>
      <w:r w:rsidRPr="002E56F9">
        <w:rPr>
          <w:rFonts w:ascii="Garamond" w:hAnsi="Garamond"/>
          <w:sz w:val="24"/>
          <w:szCs w:val="24"/>
        </w:rPr>
        <w:t>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Këshillit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të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Ministrave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“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funksionet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programit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Tempus” </w:t>
      </w:r>
      <w:proofErr w:type="spellStart"/>
      <w:r w:rsidRPr="002E56F9">
        <w:rPr>
          <w:rFonts w:ascii="Garamond" w:hAnsi="Garamond"/>
          <w:sz w:val="24"/>
          <w:szCs w:val="24"/>
        </w:rPr>
        <w:t>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ndryshuar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shfuqizohet</w:t>
      </w:r>
      <w:proofErr w:type="spellEnd"/>
      <w:r w:rsidRPr="002E56F9">
        <w:rPr>
          <w:rFonts w:ascii="Garamond" w:hAnsi="Garamond"/>
          <w:sz w:val="24"/>
          <w:szCs w:val="24"/>
        </w:rPr>
        <w:t>.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9. </w:t>
      </w:r>
      <w:proofErr w:type="spellStart"/>
      <w:r w:rsidRPr="002E56F9">
        <w:rPr>
          <w:rFonts w:ascii="Garamond" w:hAnsi="Garamond"/>
          <w:sz w:val="24"/>
          <w:szCs w:val="24"/>
        </w:rPr>
        <w:t>Ngarkohen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Ministria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Arsimit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Shkencës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dhe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Zyra </w:t>
      </w:r>
      <w:proofErr w:type="spellStart"/>
      <w:r w:rsidRPr="002E56F9">
        <w:rPr>
          <w:rFonts w:ascii="Garamond" w:hAnsi="Garamond"/>
          <w:sz w:val="24"/>
          <w:szCs w:val="24"/>
        </w:rPr>
        <w:t>Kombëtare</w:t>
      </w:r>
      <w:proofErr w:type="spellEnd"/>
      <w:r w:rsidRPr="002E56F9">
        <w:rPr>
          <w:rFonts w:ascii="Garamond" w:hAnsi="Garamond"/>
          <w:sz w:val="24"/>
          <w:szCs w:val="24"/>
        </w:rPr>
        <w:t xml:space="preserve"> Tempus,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Shqipëri</w:t>
      </w:r>
      <w:proofErr w:type="spellEnd"/>
      <w:r w:rsidRPr="002E56F9">
        <w:rPr>
          <w:rFonts w:ascii="Garamond" w:hAnsi="Garamond"/>
          <w:sz w:val="24"/>
          <w:szCs w:val="24"/>
        </w:rPr>
        <w:t xml:space="preserve">, </w:t>
      </w:r>
      <w:proofErr w:type="spellStart"/>
      <w:r w:rsidRPr="002E56F9">
        <w:rPr>
          <w:rFonts w:ascii="Garamond" w:hAnsi="Garamond"/>
          <w:sz w:val="24"/>
          <w:szCs w:val="24"/>
        </w:rPr>
        <w:t>për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zbatimin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e </w:t>
      </w:r>
      <w:proofErr w:type="spellStart"/>
      <w:r w:rsidRPr="002E56F9">
        <w:rPr>
          <w:rFonts w:ascii="Garamond" w:hAnsi="Garamond"/>
          <w:sz w:val="24"/>
          <w:szCs w:val="24"/>
        </w:rPr>
        <w:t>këtij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vendimi</w:t>
      </w:r>
      <w:proofErr w:type="spellEnd"/>
      <w:r w:rsidRPr="002E56F9">
        <w:rPr>
          <w:rFonts w:ascii="Garamond" w:hAnsi="Garamond"/>
          <w:sz w:val="24"/>
          <w:szCs w:val="24"/>
        </w:rPr>
        <w:t>.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 xml:space="preserve">Ky </w:t>
      </w:r>
      <w:proofErr w:type="spellStart"/>
      <w:r w:rsidRPr="002E56F9">
        <w:rPr>
          <w:rFonts w:ascii="Garamond" w:hAnsi="Garamond"/>
          <w:sz w:val="24"/>
          <w:szCs w:val="24"/>
        </w:rPr>
        <w:t>vendim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hyn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fuqi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E56F9">
        <w:rPr>
          <w:rFonts w:ascii="Garamond" w:hAnsi="Garamond"/>
          <w:sz w:val="24"/>
          <w:szCs w:val="24"/>
        </w:rPr>
        <w:t>botimit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në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Fletoren</w:t>
      </w:r>
      <w:proofErr w:type="spellEnd"/>
      <w:r w:rsidRPr="002E56F9">
        <w:rPr>
          <w:rFonts w:ascii="Garamond" w:hAnsi="Garamond"/>
          <w:sz w:val="24"/>
          <w:szCs w:val="24"/>
        </w:rPr>
        <w:t xml:space="preserve"> </w:t>
      </w:r>
      <w:proofErr w:type="spellStart"/>
      <w:r w:rsidRPr="002E56F9">
        <w:rPr>
          <w:rFonts w:ascii="Garamond" w:hAnsi="Garamond"/>
          <w:sz w:val="24"/>
          <w:szCs w:val="24"/>
        </w:rPr>
        <w:t>Zyrtare</w:t>
      </w:r>
      <w:proofErr w:type="spellEnd"/>
      <w:r w:rsidRPr="002E56F9">
        <w:rPr>
          <w:rFonts w:ascii="Garamond" w:hAnsi="Garamond"/>
          <w:sz w:val="24"/>
          <w:szCs w:val="24"/>
        </w:rPr>
        <w:t>.</w:t>
      </w:r>
    </w:p>
    <w:p w:rsidR="00245D6E" w:rsidRPr="002E56F9" w:rsidRDefault="00245D6E" w:rsidP="00245D6E">
      <w:pPr>
        <w:pStyle w:val="Paragrafi"/>
        <w:rPr>
          <w:rFonts w:ascii="Garamond" w:hAnsi="Garamond"/>
          <w:sz w:val="24"/>
          <w:szCs w:val="24"/>
        </w:rPr>
      </w:pPr>
    </w:p>
    <w:p w:rsidR="00245D6E" w:rsidRPr="002E56F9" w:rsidRDefault="00245D6E" w:rsidP="00245D6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2E56F9">
        <w:rPr>
          <w:rFonts w:ascii="Garamond" w:hAnsi="Garamond"/>
          <w:sz w:val="24"/>
          <w:szCs w:val="24"/>
        </w:rPr>
        <w:t>Kryeministri</w:t>
      </w:r>
    </w:p>
    <w:p w:rsidR="00245D6E" w:rsidRPr="002E56F9" w:rsidRDefault="00245D6E" w:rsidP="00245D6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E56F9">
        <w:rPr>
          <w:rFonts w:ascii="Garamond" w:hAnsi="Garamond"/>
          <w:sz w:val="24"/>
          <w:szCs w:val="24"/>
        </w:rPr>
        <w:t>Sali</w:t>
      </w:r>
      <w:proofErr w:type="spellEnd"/>
      <w:r w:rsidRPr="002E56F9">
        <w:rPr>
          <w:rFonts w:ascii="Garamond" w:hAnsi="Garamond"/>
          <w:sz w:val="24"/>
          <w:szCs w:val="24"/>
        </w:rPr>
        <w:t xml:space="preserve"> Berisha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PROGRAMI ERASMUS+</w:t>
      </w: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ZYRAT KOMBËTARE ERASMUS+ (ZKE)</w:t>
      </w:r>
    </w:p>
    <w:p w:rsidR="002E56F9" w:rsidRDefault="002E56F9" w:rsidP="002E56F9">
      <w:pPr>
        <w:jc w:val="center"/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TERMAT E REFERENCËS</w:t>
      </w:r>
    </w:p>
    <w:p w:rsidR="001B7DF5" w:rsidRPr="001B7DF5" w:rsidRDefault="001B7DF5" w:rsidP="002E56F9">
      <w:pPr>
        <w:jc w:val="center"/>
        <w:rPr>
          <w:rFonts w:ascii="Garamond" w:hAnsi="Garamond"/>
          <w:i/>
          <w:lang w:val="sq-AL"/>
        </w:rPr>
      </w:pPr>
      <w:bookmarkStart w:id="0" w:name="_GoBack"/>
      <w:r w:rsidRPr="001B7DF5">
        <w:rPr>
          <w:rFonts w:ascii="Garamond" w:hAnsi="Garamond"/>
          <w:i/>
          <w:lang w:val="sq-AL"/>
        </w:rPr>
        <w:t>(Shtuar me VKM nr. 821, datë 26.11.2014)</w:t>
      </w:r>
    </w:p>
    <w:bookmarkEnd w:id="0"/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jc w:val="center"/>
        <w:rPr>
          <w:rFonts w:ascii="Garamond" w:hAnsi="Garamond"/>
          <w:lang w:val="sq-AL"/>
        </w:rPr>
      </w:pP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1.Objekti i përgjithshëm i punës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Të përgjithshme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Zyra Kombëtare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(ZKE) ndihmon Komisionin EACEA dhe autoritetet partnere, të vendit të interesuara për zbatimin e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+. ZKE-ja ndjek nga afër zhvillimet e politikës në vendin partner, veçanërisht në fushën e arsimit të lartë por edhe në nivelet e tjera të arsimit, në qoftë se kërkohet.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Përveç delegacionit të BE-së, ZKE-ja është një pikë fokusi në vend për të gjithë aktorët,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potencialë, përfituesit dhe aktorët e tjerë në lidhje me veprimtaritë e bashkëpunimit me BE-në në arsimin (e lartë) në kuadrin e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Mandati i Zyrave Kombëtare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në kuadrin e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mbulon të gjithë veprimtaritë mbështetëse, </w:t>
      </w:r>
      <w:proofErr w:type="spellStart"/>
      <w:r w:rsidRPr="002E56F9">
        <w:rPr>
          <w:rFonts w:ascii="Garamond" w:hAnsi="Garamond"/>
          <w:lang w:val="sq-AL"/>
        </w:rPr>
        <w:t>promovuese</w:t>
      </w:r>
      <w:proofErr w:type="spellEnd"/>
      <w:r w:rsidRPr="002E56F9">
        <w:rPr>
          <w:rFonts w:ascii="Garamond" w:hAnsi="Garamond"/>
          <w:lang w:val="sq-AL"/>
        </w:rPr>
        <w:t xml:space="preserve">, monitoruese dhe publikuese që lidhen me aktivitetet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 në arsimin e lartë, të hapura për bashkëpunim me vendet partnere (veprimet kyçe 1, 2, dhe 3).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Zona gjeografike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ZKE-ja krijohen në disa vende partnere që kanë të drejtën e pjesëmarrjes në veprimet e rritjes së kapacitetit për arsimin e lartë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+, në veçanti në vendet fqinjë me BE-në, Ballkani Perëndimor, Evropa Lindore dhe Mesdheu Jugor dhe në Azinë Qendrore dhe Federatën Ruse.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Grupet e synuara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Aktivitetet e ZKE-së synojnë grupet e mëposhtme të aktorëve: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gjithë përfituesit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dhe përfituesit potencialë në një vend (të tillë si institucionet e arsimit të lartë, stafi dhe studentët, shoqëria civile, organizatat joqeveritare, sipërmarrjet, shoqatat akademike dhe profesionale, shoqatat e studentëve, organizata profesionale, institucionet e kërkimit, institucionet e trajnimit profesional) dhe ndonjë aktorë tjetër që ka të drejtë për pjesëmarrje në programin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në vendin e tyre. Autoritetet kombëtare, në veçanti ata që përgjigjen për arsimin e lartë dhe organet e tyre të varësisë.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potencialë, mbajtësit e </w:t>
      </w:r>
      <w:proofErr w:type="spellStart"/>
      <w:r w:rsidRPr="002E56F9">
        <w:rPr>
          <w:rFonts w:ascii="Garamond" w:hAnsi="Garamond"/>
          <w:lang w:val="sq-AL"/>
        </w:rPr>
        <w:t>grantit</w:t>
      </w:r>
      <w:proofErr w:type="spellEnd"/>
      <w:r w:rsidRPr="002E56F9">
        <w:rPr>
          <w:rFonts w:ascii="Garamond" w:hAnsi="Garamond"/>
          <w:lang w:val="sq-AL"/>
        </w:rPr>
        <w:t xml:space="preserve">, përfituesit dhe aktorët e tjerë në fushën e arsimit të lartë në vendet e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+, aty ku është e mundur.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ZKE-ja mban kontakte me ZKE të tjera, veçanërisht në të njëjtin rajon dhe me agjencitë kombëtare në vendet e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(në veçanti për kërkimin e partnerëve, shkëmbimin e praktikave të mira ose organizimin e </w:t>
      </w:r>
      <w:proofErr w:type="spellStart"/>
      <w:r w:rsidRPr="002E56F9">
        <w:rPr>
          <w:rFonts w:ascii="Garamond" w:hAnsi="Garamond"/>
          <w:lang w:val="sq-AL"/>
        </w:rPr>
        <w:t>eventeve</w:t>
      </w:r>
      <w:proofErr w:type="spellEnd"/>
      <w:r w:rsidRPr="002E56F9">
        <w:rPr>
          <w:rFonts w:ascii="Garamond" w:hAnsi="Garamond"/>
          <w:lang w:val="sq-AL"/>
        </w:rPr>
        <w:t xml:space="preserve"> të përbashkëta).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ZKE-ja, gjithashtu, duhet të mbajë kontakte me personin e kontaktit të veprimit </w:t>
      </w:r>
      <w:proofErr w:type="spellStart"/>
      <w:r w:rsidRPr="002E56F9">
        <w:rPr>
          <w:rFonts w:ascii="Garamond" w:hAnsi="Garamond"/>
          <w:lang w:val="sq-AL"/>
        </w:rPr>
        <w:t>Marie</w:t>
      </w:r>
      <w:proofErr w:type="spellEnd"/>
      <w:r w:rsidRPr="002E56F9">
        <w:rPr>
          <w:rFonts w:ascii="Garamond" w:hAnsi="Garamond"/>
          <w:lang w:val="sq-AL"/>
        </w:rPr>
        <w:t xml:space="preserve"> </w:t>
      </w:r>
      <w:proofErr w:type="spellStart"/>
      <w:r w:rsidRPr="002E56F9">
        <w:rPr>
          <w:rFonts w:ascii="Garamond" w:hAnsi="Garamond"/>
          <w:lang w:val="sq-AL"/>
        </w:rPr>
        <w:t>Sklodowska</w:t>
      </w:r>
      <w:proofErr w:type="spellEnd"/>
      <w:r w:rsidRPr="002E56F9">
        <w:rPr>
          <w:rFonts w:ascii="Garamond" w:hAnsi="Garamond"/>
          <w:lang w:val="sq-AL"/>
        </w:rPr>
        <w:t xml:space="preserve"> </w:t>
      </w:r>
      <w:proofErr w:type="spellStart"/>
      <w:r w:rsidRPr="002E56F9">
        <w:rPr>
          <w:rFonts w:ascii="Garamond" w:hAnsi="Garamond"/>
          <w:lang w:val="sq-AL"/>
        </w:rPr>
        <w:t>Curie</w:t>
      </w:r>
      <w:proofErr w:type="spellEnd"/>
      <w:r w:rsidRPr="002E56F9">
        <w:rPr>
          <w:rFonts w:ascii="Garamond" w:hAnsi="Garamond"/>
          <w:lang w:val="sq-AL"/>
        </w:rPr>
        <w:t xml:space="preserve"> në vendin e tij për të lejuar </w:t>
      </w:r>
      <w:proofErr w:type="spellStart"/>
      <w:r w:rsidRPr="002E56F9">
        <w:rPr>
          <w:rFonts w:ascii="Garamond" w:hAnsi="Garamond"/>
          <w:lang w:val="sq-AL"/>
        </w:rPr>
        <w:t>sinergjitë</w:t>
      </w:r>
      <w:proofErr w:type="spellEnd"/>
      <w:r w:rsidRPr="002E56F9">
        <w:rPr>
          <w:rFonts w:ascii="Garamond" w:hAnsi="Garamond"/>
          <w:lang w:val="sq-AL"/>
        </w:rPr>
        <w:t xml:space="preserve"> midis programeve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dhe </w:t>
      </w:r>
      <w:proofErr w:type="spellStart"/>
      <w:r w:rsidRPr="002E56F9">
        <w:rPr>
          <w:rFonts w:ascii="Garamond" w:hAnsi="Garamond"/>
          <w:lang w:val="sq-AL"/>
        </w:rPr>
        <w:t>Horizon</w:t>
      </w:r>
      <w:proofErr w:type="spellEnd"/>
      <w:r w:rsidRPr="002E56F9">
        <w:rPr>
          <w:rFonts w:ascii="Garamond" w:hAnsi="Garamond"/>
          <w:lang w:val="sq-AL"/>
        </w:rPr>
        <w:t xml:space="preserve"> 2020.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2. Objektivat dhe mandati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Objektivat e përgjithshme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lastRenderedPageBreak/>
        <w:t xml:space="preserve">ZKE kontribuon në objektivat e përgjithshme të mëposhtme: për të përmirësuar </w:t>
      </w:r>
      <w:proofErr w:type="spellStart"/>
      <w:r w:rsidRPr="002E56F9">
        <w:rPr>
          <w:rFonts w:ascii="Garamond" w:hAnsi="Garamond"/>
          <w:lang w:val="sq-AL"/>
        </w:rPr>
        <w:t>sensibilitetitn</w:t>
      </w:r>
      <w:proofErr w:type="spellEnd"/>
      <w:r w:rsidRPr="002E56F9">
        <w:rPr>
          <w:rFonts w:ascii="Garamond" w:hAnsi="Garamond"/>
          <w:lang w:val="sq-AL"/>
        </w:rPr>
        <w:t xml:space="preserve">, </w:t>
      </w:r>
      <w:proofErr w:type="spellStart"/>
      <w:r w:rsidRPr="002E56F9">
        <w:rPr>
          <w:rFonts w:ascii="Garamond" w:hAnsi="Garamond"/>
          <w:lang w:val="sq-AL"/>
        </w:rPr>
        <w:t>vizibilitetin</w:t>
      </w:r>
      <w:proofErr w:type="spellEnd"/>
      <w:r w:rsidRPr="002E56F9">
        <w:rPr>
          <w:rFonts w:ascii="Garamond" w:hAnsi="Garamond"/>
          <w:lang w:val="sq-AL"/>
        </w:rPr>
        <w:t xml:space="preserve">, </w:t>
      </w:r>
      <w:proofErr w:type="spellStart"/>
      <w:r w:rsidRPr="002E56F9">
        <w:rPr>
          <w:rFonts w:ascii="Garamond" w:hAnsi="Garamond"/>
          <w:lang w:val="sq-AL"/>
        </w:rPr>
        <w:t>relevancën</w:t>
      </w:r>
      <w:proofErr w:type="spellEnd"/>
      <w:r w:rsidRPr="002E56F9">
        <w:rPr>
          <w:rFonts w:ascii="Garamond" w:hAnsi="Garamond"/>
          <w:lang w:val="sq-AL"/>
        </w:rPr>
        <w:t xml:space="preserve">, efektivitetin dhe </w:t>
      </w:r>
      <w:proofErr w:type="spellStart"/>
      <w:r w:rsidRPr="002E56F9">
        <w:rPr>
          <w:rFonts w:ascii="Garamond" w:hAnsi="Garamond"/>
          <w:lang w:val="sq-AL"/>
        </w:rPr>
        <w:t>impaktin</w:t>
      </w:r>
      <w:proofErr w:type="spellEnd"/>
      <w:r w:rsidRPr="002E56F9">
        <w:rPr>
          <w:rFonts w:ascii="Garamond" w:hAnsi="Garamond"/>
          <w:lang w:val="sq-AL"/>
        </w:rPr>
        <w:t xml:space="preserve"> e komponentëve ndërkombëtarë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dhe për të kontribuar në promovimin e tij dhe publikimin e tij në vendin e ZKE.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Objektivi specifik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asistojë Komisionin, EACEA, Delegacionet e BE-së dhe autoritetet e në vendin partner, për zbatimin e dimensionit ndërkombëtarë të arsimit të lartë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Për vendet partnere, të interesuar, të mbështetë dhe monitorojë zbatimin dhe publikimin e rezultateve të projekteve në vazhdim, të përzgjedhura në kuadrin e programit </w:t>
      </w:r>
      <w:proofErr w:type="spellStart"/>
      <w:r w:rsidRPr="002E56F9">
        <w:rPr>
          <w:rFonts w:ascii="Garamond" w:hAnsi="Garamond"/>
          <w:lang w:val="sq-AL"/>
        </w:rPr>
        <w:t>Tempus</w:t>
      </w:r>
      <w:proofErr w:type="spellEnd"/>
      <w:r w:rsidRPr="002E56F9">
        <w:rPr>
          <w:rFonts w:ascii="Garamond" w:hAnsi="Garamond"/>
          <w:lang w:val="sq-AL"/>
        </w:rPr>
        <w:t xml:space="preserve"> IV (2007-2013).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a) Dimension i arsimit të lartë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 përfshin: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• Veprimi kyç 1: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</w:t>
      </w:r>
      <w:proofErr w:type="spellStart"/>
      <w:r w:rsidRPr="002E56F9">
        <w:rPr>
          <w:rFonts w:ascii="Garamond" w:hAnsi="Garamond"/>
          <w:lang w:val="sq-AL"/>
        </w:rPr>
        <w:t>Mobiliteti</w:t>
      </w:r>
      <w:proofErr w:type="spellEnd"/>
      <w:r w:rsidRPr="002E56F9">
        <w:rPr>
          <w:rFonts w:ascii="Garamond" w:hAnsi="Garamond"/>
          <w:lang w:val="sq-AL"/>
        </w:rPr>
        <w:t xml:space="preserve"> i Kredisë (hapja ndërkombëtare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) i cili do të menaxhohet nga Agjencia Kombëtare në vendete programit.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</w:t>
      </w:r>
      <w:proofErr w:type="spellStart"/>
      <w:r w:rsidRPr="002E56F9">
        <w:rPr>
          <w:rFonts w:ascii="Garamond" w:hAnsi="Garamond"/>
          <w:lang w:val="sq-AL"/>
        </w:rPr>
        <w:t>Mobiliteti</w:t>
      </w:r>
      <w:proofErr w:type="spellEnd"/>
      <w:r w:rsidRPr="002E56F9">
        <w:rPr>
          <w:rFonts w:ascii="Garamond" w:hAnsi="Garamond"/>
          <w:lang w:val="sq-AL"/>
        </w:rPr>
        <w:t xml:space="preserve"> i titujve nëpërmjet titujve të përbashkët </w:t>
      </w:r>
      <w:proofErr w:type="spellStart"/>
      <w:r w:rsidRPr="002E56F9">
        <w:rPr>
          <w:rFonts w:ascii="Garamond" w:hAnsi="Garamond"/>
          <w:lang w:val="sq-AL"/>
        </w:rPr>
        <w:t>master</w:t>
      </w:r>
      <w:proofErr w:type="spellEnd"/>
      <w:r w:rsidRPr="002E56F9">
        <w:rPr>
          <w:rFonts w:ascii="Garamond" w:hAnsi="Garamond"/>
          <w:lang w:val="sq-AL"/>
        </w:rPr>
        <w:t xml:space="preserve"> (dhe programeve të përbashkëta </w:t>
      </w:r>
      <w:proofErr w:type="spellStart"/>
      <w:r w:rsidRPr="002E56F9">
        <w:rPr>
          <w:rFonts w:ascii="Garamond" w:hAnsi="Garamond"/>
          <w:lang w:val="sq-AL"/>
        </w:rPr>
        <w:t>master</w:t>
      </w:r>
      <w:proofErr w:type="spellEnd"/>
      <w:r w:rsidRPr="002E56F9">
        <w:rPr>
          <w:rFonts w:ascii="Garamond" w:hAnsi="Garamond"/>
          <w:lang w:val="sq-AL"/>
        </w:rPr>
        <w:t xml:space="preserve"> dhe të </w:t>
      </w:r>
      <w:proofErr w:type="spellStart"/>
      <w:r w:rsidRPr="002E56F9">
        <w:rPr>
          <w:rFonts w:ascii="Garamond" w:hAnsi="Garamond"/>
          <w:lang w:val="sq-AL"/>
        </w:rPr>
        <w:t>doktoraturës</w:t>
      </w:r>
      <w:proofErr w:type="spellEnd"/>
      <w:r w:rsidRPr="002E56F9">
        <w:rPr>
          <w:rFonts w:ascii="Garamond" w:hAnsi="Garamond"/>
          <w:lang w:val="sq-AL"/>
        </w:rPr>
        <w:t xml:space="preserve">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 </w:t>
      </w:r>
      <w:proofErr w:type="spellStart"/>
      <w:r w:rsidRPr="002E56F9">
        <w:rPr>
          <w:rFonts w:ascii="Garamond" w:hAnsi="Garamond"/>
          <w:lang w:val="sq-AL"/>
        </w:rPr>
        <w:t>Mundus</w:t>
      </w:r>
      <w:proofErr w:type="spellEnd"/>
      <w:r w:rsidRPr="002E56F9">
        <w:rPr>
          <w:rFonts w:ascii="Garamond" w:hAnsi="Garamond"/>
          <w:lang w:val="sq-AL"/>
        </w:rPr>
        <w:t xml:space="preserve"> në vazhdim) që menaxhohen nga EACEA.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• Veprimi kyç 2: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Veprimi i rritjes së kapacitetit i cili përfshin një komponent </w:t>
      </w:r>
      <w:proofErr w:type="spellStart"/>
      <w:r w:rsidRPr="002E56F9">
        <w:rPr>
          <w:rFonts w:ascii="Garamond" w:hAnsi="Garamond"/>
          <w:lang w:val="sq-AL"/>
        </w:rPr>
        <w:t>mobiliteti</w:t>
      </w:r>
      <w:proofErr w:type="spellEnd"/>
      <w:r w:rsidRPr="002E56F9">
        <w:rPr>
          <w:rFonts w:ascii="Garamond" w:hAnsi="Garamond"/>
          <w:lang w:val="sq-AL"/>
        </w:rPr>
        <w:t xml:space="preserve"> për vendet fqinje dhe Ballkanin Perëndimor.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Aleancat e njohurive dhe partneritetet strategjike që janë të hapura ndaj pjesëmarrjes të vendit partner.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• Veprimi kyç 3: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Ekipet e Ekspertëve të Reformës të Arsimit të Lartë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</w:t>
      </w:r>
      <w:proofErr w:type="spellStart"/>
      <w:r w:rsidRPr="002E56F9">
        <w:rPr>
          <w:rFonts w:ascii="Garamond" w:hAnsi="Garamond"/>
          <w:lang w:val="sq-AL"/>
        </w:rPr>
        <w:t>Dialogjet</w:t>
      </w:r>
      <w:proofErr w:type="spellEnd"/>
      <w:r w:rsidRPr="002E56F9">
        <w:rPr>
          <w:rFonts w:ascii="Garamond" w:hAnsi="Garamond"/>
          <w:lang w:val="sq-AL"/>
        </w:rPr>
        <w:t xml:space="preserve"> e politikës së komisionit me vendet/ rajonet partnere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Studimet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Kapitujt Rajonal të shoqatave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 + </w:t>
      </w:r>
      <w:proofErr w:type="spellStart"/>
      <w:r w:rsidRPr="002E56F9">
        <w:rPr>
          <w:rFonts w:ascii="Garamond" w:hAnsi="Garamond"/>
          <w:lang w:val="sq-AL"/>
        </w:rPr>
        <w:t>Alumni</w:t>
      </w:r>
      <w:proofErr w:type="spellEnd"/>
      <w:r w:rsidRPr="002E56F9">
        <w:rPr>
          <w:rFonts w:ascii="Garamond" w:hAnsi="Garamond"/>
          <w:lang w:val="sq-AL"/>
        </w:rPr>
        <w:t xml:space="preserve"> në vendet partnere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Aktivitetet </w:t>
      </w:r>
      <w:proofErr w:type="spellStart"/>
      <w:r w:rsidRPr="002E56F9">
        <w:rPr>
          <w:rFonts w:ascii="Garamond" w:hAnsi="Garamond"/>
          <w:lang w:val="sq-AL"/>
        </w:rPr>
        <w:t>Jean</w:t>
      </w:r>
      <w:proofErr w:type="spellEnd"/>
      <w:r w:rsidRPr="002E56F9">
        <w:rPr>
          <w:rFonts w:ascii="Garamond" w:hAnsi="Garamond"/>
          <w:lang w:val="sq-AL"/>
        </w:rPr>
        <w:t xml:space="preserve"> </w:t>
      </w:r>
      <w:proofErr w:type="spellStart"/>
      <w:r w:rsidRPr="002E56F9">
        <w:rPr>
          <w:rFonts w:ascii="Garamond" w:hAnsi="Garamond"/>
          <w:lang w:val="sq-AL"/>
        </w:rPr>
        <w:t>Monnet</w:t>
      </w:r>
      <w:proofErr w:type="spellEnd"/>
    </w:p>
    <w:p w:rsidR="002E56F9" w:rsidRPr="002E56F9" w:rsidRDefault="002E56F9" w:rsidP="002E56F9">
      <w:pPr>
        <w:rPr>
          <w:rFonts w:ascii="Garamond" w:hAnsi="Garamond"/>
          <w:lang w:val="sq-AL"/>
        </w:rPr>
      </w:pP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Çdo veprim tjetër i </w:t>
      </w:r>
      <w:proofErr w:type="spellStart"/>
      <w:r w:rsidRPr="002E56F9">
        <w:rPr>
          <w:rFonts w:ascii="Garamond" w:hAnsi="Garamond"/>
          <w:lang w:val="sq-AL"/>
        </w:rPr>
        <w:t>disponueshëm</w:t>
      </w:r>
      <w:proofErr w:type="spellEnd"/>
      <w:r w:rsidRPr="002E56F9">
        <w:rPr>
          <w:rFonts w:ascii="Garamond" w:hAnsi="Garamond"/>
          <w:lang w:val="sq-AL"/>
        </w:rPr>
        <w:t xml:space="preserve"> për vendin partner të interesuar.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b) Rezultatet që do të arrihen nga ZKE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</w:t>
      </w:r>
      <w:proofErr w:type="spellStart"/>
      <w:r w:rsidRPr="002E56F9">
        <w:rPr>
          <w:rFonts w:ascii="Garamond" w:hAnsi="Garamond"/>
          <w:lang w:val="sq-AL"/>
        </w:rPr>
        <w:t>Sensibiliteti</w:t>
      </w:r>
      <w:proofErr w:type="spellEnd"/>
      <w:r w:rsidRPr="002E56F9">
        <w:rPr>
          <w:rFonts w:ascii="Garamond" w:hAnsi="Garamond"/>
          <w:lang w:val="sq-AL"/>
        </w:rPr>
        <w:t xml:space="preserve"> i përmirësuar i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për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potencialë dhe aktorët e arsimit të lartë në përgjithësi.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Asistenca e cilësisë së lartë për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dhe përfituesit.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Kontributi dhe reagimi në kohë i komisionit dhe kërkesat EACEA në veçanti në lidhje me ushtrimin e konsultimit në kontekstin e procesit të përzgjedhjes.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Nëpërmjet monitorit të projekteve në vazhdim dhe publikimin e rezultateve (duke përfshirë edhe për programin </w:t>
      </w:r>
      <w:proofErr w:type="spellStart"/>
      <w:r w:rsidRPr="002E56F9">
        <w:rPr>
          <w:rFonts w:ascii="Garamond" w:hAnsi="Garamond"/>
          <w:lang w:val="sq-AL"/>
        </w:rPr>
        <w:t>Tempus</w:t>
      </w:r>
      <w:proofErr w:type="spellEnd"/>
      <w:r w:rsidRPr="002E56F9">
        <w:rPr>
          <w:rFonts w:ascii="Garamond" w:hAnsi="Garamond"/>
          <w:lang w:val="sq-AL"/>
        </w:rPr>
        <w:t xml:space="preserve"> IV 2007-2013).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Vënia në lëvizje dhe mbështetje e Ekipit të Ekspertëve të Ekspertëve të Reformës të Arsimit të Lartë (HERE) në vendin partner.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Kontributi në jetën e komunitetit të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duke bashkëpunuar nga afër me Komisionin Evropian, Delegacionet dhe Autoritetet Kombëtare.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Publikimi i informacionit dhe </w:t>
      </w:r>
      <w:proofErr w:type="spellStart"/>
      <w:r w:rsidRPr="002E56F9">
        <w:rPr>
          <w:rFonts w:ascii="Garamond" w:hAnsi="Garamond"/>
          <w:lang w:val="sq-AL"/>
        </w:rPr>
        <w:t>vizibiliteti</w:t>
      </w:r>
      <w:proofErr w:type="spellEnd"/>
      <w:r w:rsidRPr="002E56F9">
        <w:rPr>
          <w:rFonts w:ascii="Garamond" w:hAnsi="Garamond"/>
          <w:lang w:val="sq-AL"/>
        </w:rPr>
        <w:t xml:space="preserve"> i vendit partner për iniciativat e tjera të arsimit të lartë të BE-së.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3. Aktivitetet specifike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a) Aktivitetet dhe informacionet e promovimit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promovojë dhe të publikojë të gjithë informacionin në lidhje me këto veprime dhe aktivitetet e hapura për pjesëmarrjen e vendit të ZKE brenda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+: sfondi, objektivat, procedurat e aplikimit dhe kalendarë, rregullat e përzgjedhjes, procesi i </w:t>
      </w:r>
      <w:r w:rsidRPr="002E56F9">
        <w:rPr>
          <w:rFonts w:ascii="Garamond" w:hAnsi="Garamond"/>
          <w:lang w:val="sq-AL"/>
        </w:rPr>
        <w:lastRenderedPageBreak/>
        <w:t xml:space="preserve">përzgjedhjes, </w:t>
      </w:r>
      <w:proofErr w:type="spellStart"/>
      <w:r w:rsidRPr="002E56F9">
        <w:rPr>
          <w:rFonts w:ascii="Garamond" w:hAnsi="Garamond"/>
          <w:lang w:val="sq-AL"/>
        </w:rPr>
        <w:t>provigjonet</w:t>
      </w:r>
      <w:proofErr w:type="spellEnd"/>
      <w:r w:rsidRPr="002E56F9">
        <w:rPr>
          <w:rFonts w:ascii="Garamond" w:hAnsi="Garamond"/>
          <w:lang w:val="sq-AL"/>
        </w:rPr>
        <w:t xml:space="preserve"> financiare, udhëzimet për përdorimin e </w:t>
      </w:r>
      <w:proofErr w:type="spellStart"/>
      <w:r w:rsidRPr="002E56F9">
        <w:rPr>
          <w:rFonts w:ascii="Garamond" w:hAnsi="Garamond"/>
          <w:lang w:val="sq-AL"/>
        </w:rPr>
        <w:t>grantit</w:t>
      </w:r>
      <w:proofErr w:type="spellEnd"/>
      <w:r w:rsidRPr="002E56F9">
        <w:rPr>
          <w:rFonts w:ascii="Garamond" w:hAnsi="Garamond"/>
          <w:lang w:val="sq-AL"/>
        </w:rPr>
        <w:t xml:space="preserve">, praktikat më të mira, kontaktet përkatëse dhe faqet e internetit etj.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organizojë konferenca, seminare, ditë informacioni dhe veprime të tjera dhe </w:t>
      </w:r>
      <w:proofErr w:type="spellStart"/>
      <w:r w:rsidRPr="002E56F9">
        <w:rPr>
          <w:rFonts w:ascii="Garamond" w:hAnsi="Garamond"/>
          <w:lang w:val="sq-AL"/>
        </w:rPr>
        <w:t>evente</w:t>
      </w:r>
      <w:proofErr w:type="spellEnd"/>
      <w:r w:rsidRPr="002E56F9">
        <w:rPr>
          <w:rFonts w:ascii="Garamond" w:hAnsi="Garamond"/>
          <w:lang w:val="sq-AL"/>
        </w:rPr>
        <w:t xml:space="preserve"> për të promovuar programin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dhe për të shfrytëzuar rezultatet e tij. Të hartojë raporte, dhe aty ku duhet deklarata shtypi, kur organizohen dhe merr pjesë në </w:t>
      </w:r>
      <w:proofErr w:type="spellStart"/>
      <w:r w:rsidRPr="002E56F9">
        <w:rPr>
          <w:rFonts w:ascii="Garamond" w:hAnsi="Garamond"/>
          <w:lang w:val="sq-AL"/>
        </w:rPr>
        <w:t>evente</w:t>
      </w:r>
      <w:proofErr w:type="spellEnd"/>
      <w:r w:rsidRPr="002E56F9">
        <w:rPr>
          <w:rFonts w:ascii="Garamond" w:hAnsi="Garamond"/>
          <w:lang w:val="sq-AL"/>
        </w:rPr>
        <w:t>, konferenca, seminare etj.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respektojë dhe të publikojë udhëzimet e duhura të </w:t>
      </w:r>
      <w:proofErr w:type="spellStart"/>
      <w:r w:rsidRPr="002E56F9">
        <w:rPr>
          <w:rFonts w:ascii="Garamond" w:hAnsi="Garamond"/>
          <w:lang w:val="sq-AL"/>
        </w:rPr>
        <w:t>vizibilitetit</w:t>
      </w:r>
      <w:proofErr w:type="spellEnd"/>
      <w:r w:rsidRPr="002E56F9">
        <w:rPr>
          <w:rFonts w:ascii="Garamond" w:hAnsi="Garamond"/>
          <w:lang w:val="sq-AL"/>
        </w:rPr>
        <w:t xml:space="preserve"> në lidhje me njohjen e financimit nga BE të projekteve dhe aktiviteteve të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mbështet Komisionin dhe EACEA për organizimin e </w:t>
      </w:r>
      <w:proofErr w:type="spellStart"/>
      <w:r w:rsidRPr="002E56F9">
        <w:rPr>
          <w:rFonts w:ascii="Garamond" w:hAnsi="Garamond"/>
          <w:lang w:val="sq-AL"/>
        </w:rPr>
        <w:t>eventeve</w:t>
      </w:r>
      <w:proofErr w:type="spellEnd"/>
      <w:r w:rsidRPr="002E56F9">
        <w:rPr>
          <w:rFonts w:ascii="Garamond" w:hAnsi="Garamond"/>
          <w:lang w:val="sq-AL"/>
        </w:rPr>
        <w:t xml:space="preserve"> të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 + në vendet partnere.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b) Asistenca për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potencialë dhe përfituesit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këshillojë, informojë dhe asistojë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potencialë.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organizojë mbledhje informacioni /kontakti, seminare për </w:t>
      </w:r>
      <w:proofErr w:type="spellStart"/>
      <w:r w:rsidRPr="002E56F9">
        <w:rPr>
          <w:rFonts w:ascii="Garamond" w:hAnsi="Garamond"/>
          <w:lang w:val="sq-AL"/>
        </w:rPr>
        <w:t>aplikuesit</w:t>
      </w:r>
      <w:proofErr w:type="spellEnd"/>
      <w:r w:rsidRPr="002E56F9">
        <w:rPr>
          <w:rFonts w:ascii="Garamond" w:hAnsi="Garamond"/>
          <w:lang w:val="sq-AL"/>
        </w:rPr>
        <w:t xml:space="preserve"> potencialë.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Në bashkëpunim të ngushtë me ZKE të tjera dhe/ose agjencitë kombëtare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në vendet e programit, të asistojë organizatat vendore në kërkim të partnerëve kombëtare ose të huaj, si dhe organizatat e huaja në kërkim të partnerëve vendor.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asistojë organizatat (të arsimit të lartë dhe tipave të tjerë të institucioneve), si dhe individë (studentë, staf të universitetit, profesionistë etj.) të përfshirë në aktivitetet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 + (në lidhje me vizat, tatimet, </w:t>
      </w:r>
      <w:proofErr w:type="spellStart"/>
      <w:r w:rsidRPr="002E56F9">
        <w:rPr>
          <w:rFonts w:ascii="Garamond" w:hAnsi="Garamond"/>
          <w:lang w:val="sq-AL"/>
        </w:rPr>
        <w:t>siguracionin</w:t>
      </w:r>
      <w:proofErr w:type="spellEnd"/>
      <w:r w:rsidRPr="002E56F9">
        <w:rPr>
          <w:rFonts w:ascii="Garamond" w:hAnsi="Garamond"/>
          <w:lang w:val="sq-AL"/>
        </w:rPr>
        <w:t>, importimin e pajisjeve, kontaktet me autoritetet vendore dhe delegacionin e BE-së etj.).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promovojë bashkëpunimin, të rritë </w:t>
      </w:r>
      <w:proofErr w:type="spellStart"/>
      <w:r w:rsidRPr="002E56F9">
        <w:rPr>
          <w:rFonts w:ascii="Garamond" w:hAnsi="Garamond"/>
          <w:lang w:val="sq-AL"/>
        </w:rPr>
        <w:t>sinergjitë</w:t>
      </w:r>
      <w:proofErr w:type="spellEnd"/>
      <w:r w:rsidRPr="002E56F9">
        <w:rPr>
          <w:rFonts w:ascii="Garamond" w:hAnsi="Garamond"/>
          <w:lang w:val="sq-AL"/>
        </w:rPr>
        <w:t xml:space="preserve"> dhe të mbështetë shkëmbimin e praktikave të mira/më të mira midis projekteve të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 + aktive në vendin partnerë.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c) Përzgjedhja, monitorimi dhe publikimi i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 dhe të ish-</w:t>
      </w:r>
      <w:proofErr w:type="spellStart"/>
      <w:r w:rsidRPr="002E56F9">
        <w:rPr>
          <w:rFonts w:ascii="Garamond" w:hAnsi="Garamond"/>
          <w:lang w:val="sq-AL"/>
        </w:rPr>
        <w:t>Tempus</w:t>
      </w:r>
      <w:proofErr w:type="spellEnd"/>
      <w:r w:rsidRPr="002E56F9">
        <w:rPr>
          <w:rFonts w:ascii="Garamond" w:hAnsi="Garamond"/>
          <w:lang w:val="sq-AL"/>
        </w:rPr>
        <w:t xml:space="preserve"> IV duke përfshirë vizitat në terren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Aty ku duhet dhe ku kërkohet (përkatësisht për Veprimin Kyç 2 Rritja e Kapacitetit në Arsimin e lartë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 +), të kontribuojë për proceset e përzgjedhjes dhe të bëjë komente për aplikimet e projektit në shërbimet e BE-së kur konsultohet në kuadrin e proceseve të përzgjedhjes.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monitorojë zbatimin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dhe projekteve në vazhdim të </w:t>
      </w:r>
      <w:proofErr w:type="spellStart"/>
      <w:r w:rsidRPr="002E56F9">
        <w:rPr>
          <w:rFonts w:ascii="Garamond" w:hAnsi="Garamond"/>
          <w:lang w:val="sq-AL"/>
        </w:rPr>
        <w:t>Tempus</w:t>
      </w:r>
      <w:proofErr w:type="spellEnd"/>
      <w:r w:rsidRPr="002E56F9">
        <w:rPr>
          <w:rFonts w:ascii="Garamond" w:hAnsi="Garamond"/>
          <w:lang w:val="sq-AL"/>
        </w:rPr>
        <w:t xml:space="preserve"> IV në vendin partnerë dhe të kontribuojë në publikimin e rezultateve të tyre.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organizojë dhe kryejë vizita monitoruese në terren të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dhe të projekteve në vazhdim të </w:t>
      </w:r>
      <w:proofErr w:type="spellStart"/>
      <w:r w:rsidRPr="002E56F9">
        <w:rPr>
          <w:rFonts w:ascii="Garamond" w:hAnsi="Garamond"/>
          <w:lang w:val="sq-AL"/>
        </w:rPr>
        <w:t>Tempus</w:t>
      </w:r>
      <w:proofErr w:type="spellEnd"/>
      <w:r w:rsidRPr="002E56F9">
        <w:rPr>
          <w:rFonts w:ascii="Garamond" w:hAnsi="Garamond"/>
          <w:lang w:val="sq-AL"/>
        </w:rPr>
        <w:t xml:space="preserve"> IV në të gjithë vendin.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asistojë Komisionin, EACEA dhe çdo organ tjetër të jashtëm të autorizuar për ta bërë këtë në emrin e tyre në vizitat e tyre monitoruese/</w:t>
      </w:r>
      <w:proofErr w:type="spellStart"/>
      <w:r w:rsidRPr="002E56F9">
        <w:rPr>
          <w:rFonts w:ascii="Garamond" w:hAnsi="Garamond"/>
          <w:lang w:val="sq-AL"/>
        </w:rPr>
        <w:t>audituese</w:t>
      </w:r>
      <w:proofErr w:type="spellEnd"/>
      <w:r w:rsidRPr="002E56F9">
        <w:rPr>
          <w:rFonts w:ascii="Garamond" w:hAnsi="Garamond"/>
          <w:lang w:val="sq-AL"/>
        </w:rPr>
        <w:t xml:space="preserve"> në terren.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përgatitë dhe të depozitojë raporte të monitorimit në terren tek EACEA, duke përfshirë rekomandimet për ndjekjen e projekteve.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kontribuojë në përcaktimin nga EACEA të planeve/kalendarëve të monitorimit në terren për komponentë të ndryshëm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 atje ku duhet.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përmbledhë konstatimet e fushatës vjetore të monitorimit në terren për çdo komponent përkatës të programit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 dhe ta depozitojë raportin tek EACEA.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d) Mbështetja për ekipin e Ekspertëve të Reformës së Arsimit të Lartë (HERE)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Në lidhje me HERE, të ndjekë zhvillimet e politikës në fushën e arsimit të lartë ne venin partnerë dhe më tej.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mbështetë dhe të koordinojë aktivitetet vendore të ekipit të Ekspertëve të Reformës së Arsimit të Lartë. Të sigurojë ndjekjen </w:t>
      </w:r>
      <w:proofErr w:type="spellStart"/>
      <w:r w:rsidRPr="002E56F9">
        <w:rPr>
          <w:rFonts w:ascii="Garamond" w:hAnsi="Garamond"/>
          <w:lang w:val="sq-AL"/>
        </w:rPr>
        <w:t>eficiente</w:t>
      </w:r>
      <w:proofErr w:type="spellEnd"/>
      <w:r w:rsidRPr="002E56F9">
        <w:rPr>
          <w:rFonts w:ascii="Garamond" w:hAnsi="Garamond"/>
          <w:lang w:val="sq-AL"/>
        </w:rPr>
        <w:t xml:space="preserve"> vendore dhe publikimin e aktiviteteve të tyre, që mbahen jashtë vendit partnere.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lastRenderedPageBreak/>
        <w:t xml:space="preserve">- Të asistojë në procesin e përzgjedhjes, të emërimit, rinovimit të Ekspertëve të Reformës së Arsimit të Lartë në vendin partner.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krijojë programin vjetor të punës, të zbatojë buxhetin dhe të monitorojë aktivitetet e HERE. Në veçanti, ZKE-ja menaxhon pjesën e shpenzimeve që kryhen nga pjesëmarrja e HERE në </w:t>
      </w:r>
      <w:proofErr w:type="spellStart"/>
      <w:r w:rsidRPr="002E56F9">
        <w:rPr>
          <w:rFonts w:ascii="Garamond" w:hAnsi="Garamond"/>
          <w:lang w:val="sq-AL"/>
        </w:rPr>
        <w:t>eventet</w:t>
      </w:r>
      <w:proofErr w:type="spellEnd"/>
      <w:r w:rsidRPr="002E56F9">
        <w:rPr>
          <w:rFonts w:ascii="Garamond" w:hAnsi="Garamond"/>
          <w:lang w:val="sq-AL"/>
        </w:rPr>
        <w:t xml:space="preserve"> e jashtme (kostot e udhëtimit, dietat ditore,) dhe kostot që lidhen me iniciativat vendore që përfshijnë HERE.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përgatitë raportet për aktivitetet që zbatojnë ekipi i HERE për EACEA dhe shërbimet e Komisionit.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mbajë të informuar autoritetet vendore për programet e punës, si dhe për aktivitetet e planifikuara dhe të zbatuara.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e) Aktivitete të tjera që lidhen me arsimin e lartë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marrë pjesë në mbledhjet e koordinimit të ZKE-së me kërkesë të EACEA (zakonisht në Bruksel dy here në vit).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marrë pjesë nëse është e nevojshme në trajnimin specifik, konferencat, seminaret që lidhen me programin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 xml:space="preserve">+ për të përmirësuar njohuritë e stafit të ZKE-së dhe të rritë </w:t>
      </w:r>
      <w:proofErr w:type="spellStart"/>
      <w:r w:rsidRPr="002E56F9">
        <w:rPr>
          <w:rFonts w:ascii="Garamond" w:hAnsi="Garamond"/>
          <w:lang w:val="sq-AL"/>
        </w:rPr>
        <w:t>sensibilitetin</w:t>
      </w:r>
      <w:proofErr w:type="spellEnd"/>
      <w:r w:rsidRPr="002E56F9">
        <w:rPr>
          <w:rFonts w:ascii="Garamond" w:hAnsi="Garamond"/>
          <w:lang w:val="sq-AL"/>
        </w:rPr>
        <w:t xml:space="preserve"> mes institucioneve dhe aktorëve që përfshihen në program.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publikojë çdo informacion përkatës në lidhje me thirrjen për propozime të </w:t>
      </w:r>
      <w:proofErr w:type="spellStart"/>
      <w:r w:rsidRPr="002E56F9">
        <w:rPr>
          <w:rFonts w:ascii="Garamond" w:hAnsi="Garamond"/>
          <w:lang w:val="sq-AL"/>
        </w:rPr>
        <w:t>lançuara</w:t>
      </w:r>
      <w:proofErr w:type="spellEnd"/>
      <w:r w:rsidRPr="002E56F9">
        <w:rPr>
          <w:rFonts w:ascii="Garamond" w:hAnsi="Garamond"/>
          <w:lang w:val="sq-AL"/>
        </w:rPr>
        <w:t xml:space="preserve"> në kontekstin e programeve të BE-së dhe iniciativave në arsimin e lartë që janë relevante për organizatat dhe/ose shtetasit nga vendi i programit.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asistojë Komisionin, EACEA ose ndonjë organ tjetër të jashtëm të autorizuar për ta bërë këtë në emër të tij në vizitat në vende në kuadrin e realizimit të studimeve, identifikimin e projektit ose formulimin, vlerësimet afat mesme ose përfundimtare, ose misione të tjera.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Të mbajë lidhje me autoritetet vendore në bashkëpunim me delegacionin e BE-së.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T’i japë Komisionit dhe EACEA kontribute për studimet, raportet analitike/statistikore etj. që lidhen me arsimin e lartë (dhe mundësisht në nivele të tjera të arsimit nëse duhet).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T’i japë Komisionit dhe EACEA mbështetjen për përgatitjen, organizimin dhe pritjen e mbledhjeve dhe </w:t>
      </w:r>
      <w:proofErr w:type="spellStart"/>
      <w:r w:rsidRPr="002E56F9">
        <w:rPr>
          <w:rFonts w:ascii="Garamond" w:hAnsi="Garamond"/>
          <w:lang w:val="sq-AL"/>
        </w:rPr>
        <w:t>eventeve</w:t>
      </w:r>
      <w:proofErr w:type="spellEnd"/>
      <w:r w:rsidRPr="002E56F9">
        <w:rPr>
          <w:rFonts w:ascii="Garamond" w:hAnsi="Garamond"/>
          <w:lang w:val="sq-AL"/>
        </w:rPr>
        <w:t xml:space="preserve">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T’u japë mbështetje aktiviteteve të dialogut të politikës në fushën e arsimit të lartë </w:t>
      </w:r>
      <w:proofErr w:type="spellStart"/>
      <w:r w:rsidRPr="002E56F9">
        <w:rPr>
          <w:rFonts w:ascii="Garamond" w:hAnsi="Garamond"/>
          <w:lang w:val="sq-AL"/>
        </w:rPr>
        <w:t>lançuar</w:t>
      </w:r>
      <w:proofErr w:type="spellEnd"/>
      <w:r w:rsidRPr="002E56F9">
        <w:rPr>
          <w:rFonts w:ascii="Garamond" w:hAnsi="Garamond"/>
          <w:lang w:val="sq-AL"/>
        </w:rPr>
        <w:t xml:space="preserve"> nga Shërbimet e Komisionit.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T’i japë delegacionit të BE-së informacion për </w:t>
      </w:r>
      <w:proofErr w:type="spellStart"/>
      <w:r w:rsidRPr="002E56F9">
        <w:rPr>
          <w:rFonts w:ascii="Garamond" w:hAnsi="Garamond"/>
          <w:lang w:val="sq-AL"/>
        </w:rPr>
        <w:t>performancën</w:t>
      </w:r>
      <w:proofErr w:type="spellEnd"/>
      <w:r w:rsidRPr="002E56F9">
        <w:rPr>
          <w:rFonts w:ascii="Garamond" w:hAnsi="Garamond"/>
          <w:lang w:val="sq-AL"/>
        </w:rPr>
        <w:t xml:space="preserve"> e projekteve të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 në arsimin e lartë që përfshinë organizatat nga vendi partnerë dhe të japë informacion të përditësuar për sektorin e arsimit të lartë në veçanti.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Të japë mbështetje për përkthimin e dokumenteve që lidhen me programin 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- Detyra të tjera që kërkon EACEA ose Komisioni.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- Iniciativat ose veprimet shtesë u nënshtrohen miratimit paraprak nga EACEA ose nga Komisioni.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>4. Struktura e ZKE-së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ZKE-ja duhet të krijohet e pavarur si një person ligjor autonom.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Llojet e tjera të strukturës së personit ligjor mund të pranohen si </w:t>
      </w:r>
      <w:proofErr w:type="spellStart"/>
      <w:r w:rsidRPr="002E56F9">
        <w:rPr>
          <w:rFonts w:ascii="Garamond" w:hAnsi="Garamond"/>
          <w:lang w:val="sq-AL"/>
        </w:rPr>
        <w:t>derogim</w:t>
      </w:r>
      <w:proofErr w:type="spellEnd"/>
      <w:r w:rsidRPr="002E56F9">
        <w:rPr>
          <w:rFonts w:ascii="Garamond" w:hAnsi="Garamond"/>
          <w:lang w:val="sq-AL"/>
        </w:rPr>
        <w:t xml:space="preserve"> me kushtin që të lejojë: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a) </w:t>
      </w:r>
      <w:r w:rsidRPr="002E56F9">
        <w:rPr>
          <w:rFonts w:ascii="Garamond" w:hAnsi="Garamond"/>
          <w:lang w:val="sq-AL"/>
        </w:rPr>
        <w:tab/>
        <w:t xml:space="preserve">funksionim optimal dhe të qëndrueshëm të zyrës, që i mundëson stafit të saj të </w:t>
      </w:r>
      <w:proofErr w:type="spellStart"/>
      <w:r w:rsidRPr="002E56F9">
        <w:rPr>
          <w:rFonts w:ascii="Garamond" w:hAnsi="Garamond"/>
          <w:lang w:val="sq-AL"/>
        </w:rPr>
        <w:t>kapitalizojë</w:t>
      </w:r>
      <w:proofErr w:type="spellEnd"/>
      <w:r w:rsidRPr="002E56F9">
        <w:rPr>
          <w:rFonts w:ascii="Garamond" w:hAnsi="Garamond"/>
          <w:lang w:val="sq-AL"/>
        </w:rPr>
        <w:t xml:space="preserve"> përvojën, të zhvillojë dhe të mirëmbajë një nivel të lartë profesionalizmi;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b) </w:t>
      </w:r>
      <w:r w:rsidRPr="002E56F9">
        <w:rPr>
          <w:rFonts w:ascii="Garamond" w:hAnsi="Garamond"/>
          <w:lang w:val="sq-AL"/>
        </w:rPr>
        <w:tab/>
        <w:t>autonomi të veprimeve për ndonjë menaxhim dhe çështje financiare përballë autoriteteve dhe aktorëve të tjerë vendorë;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c) </w:t>
      </w:r>
      <w:r w:rsidRPr="002E56F9">
        <w:rPr>
          <w:rFonts w:ascii="Garamond" w:hAnsi="Garamond"/>
          <w:lang w:val="sq-AL"/>
        </w:rPr>
        <w:tab/>
        <w:t xml:space="preserve">mjedis të sigurt nga ana ligjore, </w:t>
      </w:r>
      <w:proofErr w:type="spellStart"/>
      <w:r w:rsidRPr="002E56F9">
        <w:rPr>
          <w:rFonts w:ascii="Garamond" w:hAnsi="Garamond"/>
          <w:lang w:val="sq-AL"/>
        </w:rPr>
        <w:t>kontraktuale</w:t>
      </w:r>
      <w:proofErr w:type="spellEnd"/>
      <w:r w:rsidRPr="002E56F9">
        <w:rPr>
          <w:rFonts w:ascii="Garamond" w:hAnsi="Garamond"/>
          <w:lang w:val="sq-AL"/>
        </w:rPr>
        <w:t xml:space="preserve"> dhe financiare për stafin e saj; 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d) </w:t>
      </w:r>
      <w:r w:rsidRPr="002E56F9">
        <w:rPr>
          <w:rFonts w:ascii="Garamond" w:hAnsi="Garamond"/>
          <w:lang w:val="sq-AL"/>
        </w:rPr>
        <w:tab/>
        <w:t xml:space="preserve">mjedis të sigurt nga ana ligjore, </w:t>
      </w:r>
      <w:proofErr w:type="spellStart"/>
      <w:r w:rsidRPr="002E56F9">
        <w:rPr>
          <w:rFonts w:ascii="Garamond" w:hAnsi="Garamond"/>
          <w:lang w:val="sq-AL"/>
        </w:rPr>
        <w:t>kontraktuale</w:t>
      </w:r>
      <w:proofErr w:type="spellEnd"/>
      <w:r w:rsidRPr="002E56F9">
        <w:rPr>
          <w:rFonts w:ascii="Garamond" w:hAnsi="Garamond"/>
          <w:lang w:val="sq-AL"/>
        </w:rPr>
        <w:t xml:space="preserve"> dhe financiare me EACEA dhe Komisionin në zbatimin e rregulloreve të Komisionit.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lastRenderedPageBreak/>
        <w:t>Anëtarët e stafit e ZKE-së janë profesionistë në fushën e tyre dhe angazhojnë që të respektojnë kodin e sjelljes të ZKE-së. Detyrat me kohë të pjesshme janë të kufizuara dhe parapëlqimi i qartë është për pozicionet me kohë të plotë. Anëtarët e stafit deklarojnë ndonjë aktivitet tjetër në rast se ata përfaqësojnë më shumë se 25% të detyrave të tyre normale /shpërblimeve në ZKE.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  <w:r w:rsidRPr="002E56F9">
        <w:rPr>
          <w:rFonts w:ascii="Garamond" w:hAnsi="Garamond"/>
          <w:lang w:val="sq-AL"/>
        </w:rPr>
        <w:t xml:space="preserve">Anëtarët e stafit nuk janë të autorizuar të kryejnë në kuadrin e detyrave të tyre normale në ZKE, aktivitete që nuk lidhen me </w:t>
      </w:r>
      <w:proofErr w:type="spellStart"/>
      <w:r w:rsidRPr="002E56F9">
        <w:rPr>
          <w:rFonts w:ascii="Garamond" w:hAnsi="Garamond"/>
          <w:lang w:val="sq-AL"/>
        </w:rPr>
        <w:t>Erasmus</w:t>
      </w:r>
      <w:proofErr w:type="spellEnd"/>
      <w:r w:rsidRPr="002E56F9">
        <w:rPr>
          <w:rFonts w:ascii="Garamond" w:hAnsi="Garamond"/>
          <w:lang w:val="sq-AL"/>
        </w:rPr>
        <w:t>+.</w:t>
      </w:r>
    </w:p>
    <w:p w:rsidR="002E56F9" w:rsidRPr="002E56F9" w:rsidRDefault="002E56F9" w:rsidP="002E56F9">
      <w:pPr>
        <w:rPr>
          <w:rFonts w:ascii="Garamond" w:hAnsi="Garamond"/>
          <w:lang w:val="sq-AL"/>
        </w:rPr>
      </w:pPr>
    </w:p>
    <w:p w:rsidR="002E56F9" w:rsidRPr="002E56F9" w:rsidRDefault="002E56F9" w:rsidP="002E56F9">
      <w:pPr>
        <w:rPr>
          <w:rFonts w:ascii="Garamond" w:hAnsi="Garamond"/>
          <w:lang w:val="en-GB"/>
        </w:rPr>
      </w:pPr>
    </w:p>
    <w:sectPr w:rsidR="002E56F9" w:rsidRPr="002E56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6E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B7DF5"/>
    <w:rsid w:val="001F6849"/>
    <w:rsid w:val="002104AC"/>
    <w:rsid w:val="00215F4C"/>
    <w:rsid w:val="00227BE7"/>
    <w:rsid w:val="00234711"/>
    <w:rsid w:val="00241BA6"/>
    <w:rsid w:val="00241C39"/>
    <w:rsid w:val="00245D6E"/>
    <w:rsid w:val="0026534D"/>
    <w:rsid w:val="00266926"/>
    <w:rsid w:val="00285E2F"/>
    <w:rsid w:val="002908B3"/>
    <w:rsid w:val="002A7911"/>
    <w:rsid w:val="002E20F9"/>
    <w:rsid w:val="002E56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C0F74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0975B"/>
  <w15:chartTrackingRefBased/>
  <w15:docId w15:val="{013DF295-7B46-4DC2-9893-CE9280F9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245D6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45D6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45D6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2824</Words>
  <Characters>16100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2025-10-29T09:22:00Z</dcterms:created>
  <dcterms:modified xsi:type="dcterms:W3CDTF">2025-10-29T09:22:00Z</dcterms:modified>
</cp:coreProperties>
</file>