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3B14" w:rsidRDefault="00933B14" w:rsidP="00933B14">
      <w:pPr>
        <w:pStyle w:val="Akti"/>
        <w:keepNext w:val="0"/>
      </w:pPr>
      <w:bookmarkStart w:id="0" w:name="_GoBack"/>
      <w:bookmarkEnd w:id="0"/>
      <w:r>
        <w:t>Vendim</w:t>
      </w:r>
    </w:p>
    <w:p w:rsidR="00933B14" w:rsidRDefault="00933B14" w:rsidP="00933B14">
      <w:pPr>
        <w:pStyle w:val="NumriData"/>
        <w:keepNext w:val="0"/>
      </w:pPr>
      <w:r>
        <w:t>Nr.641, datë 14.9.2011</w:t>
      </w:r>
    </w:p>
    <w:p w:rsidR="00933B14" w:rsidRPr="00AE3F18" w:rsidRDefault="00933B14" w:rsidP="00933B14">
      <w:pPr>
        <w:pStyle w:val="Paragrafi"/>
        <w:rPr>
          <w:sz w:val="16"/>
        </w:rPr>
      </w:pPr>
    </w:p>
    <w:p w:rsidR="00933B14" w:rsidRDefault="00933B14" w:rsidP="00933B14">
      <w:pPr>
        <w:pStyle w:val="Titulli"/>
        <w:keepNext w:val="0"/>
      </w:pPr>
      <w:r>
        <w:t>Për kompensimin e vlerës së taksës së biznesit të vogël, të përdorur pËr rimbursimin e pajisjeve fiskale e të taksimetrave, për 6 bashki dhe 10 komuna</w:t>
      </w:r>
    </w:p>
    <w:p w:rsidR="00933B14" w:rsidRPr="00AE3F18" w:rsidRDefault="00933B14" w:rsidP="00933B14">
      <w:pPr>
        <w:pStyle w:val="Paragrafi"/>
        <w:rPr>
          <w:sz w:val="14"/>
        </w:rPr>
      </w:pPr>
    </w:p>
    <w:p w:rsidR="00933B14" w:rsidRDefault="00933B14" w:rsidP="00933B14">
      <w:pPr>
        <w:pStyle w:val="Paragrafi"/>
      </w:pPr>
      <w:r>
        <w:t xml:space="preserve">Në mbështetje të nenit 100 të </w:t>
      </w:r>
      <w:smartTag w:uri="urn:schemas-microsoft-com:office:smarttags" w:element="place">
        <w:r>
          <w:t>Kush</w:t>
        </w:r>
      </w:smartTag>
      <w:r>
        <w:t>tetutës dhe të neneve 13 e 15 të ligjit nr.10 355, datë 2.12.2010 “Për buxhetin e vitit 2011”, të ndryshuar, me propozimin e Ministrit të Financave, Këshilli i Ministrave</w:t>
      </w:r>
    </w:p>
    <w:p w:rsidR="00933B14" w:rsidRPr="00AE3F18" w:rsidRDefault="00933B14" w:rsidP="00933B14">
      <w:pPr>
        <w:pStyle w:val="Paragrafi"/>
        <w:rPr>
          <w:sz w:val="14"/>
        </w:rPr>
      </w:pPr>
    </w:p>
    <w:p w:rsidR="00933B14" w:rsidRDefault="00933B14" w:rsidP="00933B14">
      <w:pPr>
        <w:pStyle w:val="VENDOSI"/>
        <w:keepNext w:val="0"/>
      </w:pPr>
      <w:r>
        <w:t>Vendosi:</w:t>
      </w:r>
    </w:p>
    <w:p w:rsidR="00933B14" w:rsidRPr="00AE3F18" w:rsidRDefault="00933B14" w:rsidP="00933B14">
      <w:pPr>
        <w:pStyle w:val="Paragrafi"/>
        <w:rPr>
          <w:sz w:val="14"/>
        </w:rPr>
      </w:pPr>
    </w:p>
    <w:p w:rsidR="00933B14" w:rsidRDefault="00933B14" w:rsidP="00933B14">
      <w:pPr>
        <w:pStyle w:val="Paragrafi"/>
      </w:pPr>
      <w:r>
        <w:t>1. Kompensimin e vlerës së taksës së biznesit të vogël, të përdorur për rimbursimin e vlerës së pajisjeve fiskale e të taksimetrave, për njësitë e qeverisjes vendore, konkretisht, për 6 (gjashtë) bashki dhe 10 (dhjetë) komuna, sipas lidhjes nr.1, që i bashkëlidhet këtij vendimi dhe është pjesë përbërëse e tij.</w:t>
      </w:r>
    </w:p>
    <w:p w:rsidR="00933B14" w:rsidRDefault="00933B14" w:rsidP="00933B14">
      <w:pPr>
        <w:pStyle w:val="Paragrafi"/>
      </w:pPr>
      <w:r>
        <w:t>2. Fondi, në vlerën 27 677 213 lekë (njëzet e shtatë milionë e gjashtëqind e shtatëdhjetë e shtatë mijë e dyqind e trembëdhjetë) lekë përballohet nga Fondi i Kontigjencës, i miratuar në buxhetin e vitit 2011.</w:t>
      </w:r>
    </w:p>
    <w:p w:rsidR="00933B14" w:rsidRDefault="00933B14" w:rsidP="00933B14">
      <w:pPr>
        <w:pStyle w:val="Paragrafi"/>
      </w:pPr>
      <w:r>
        <w:t>3. Ngarkohen Ministria e Financave dhe njësitë e qeverisjes vendore për zbatimin e këtij vendimi.</w:t>
      </w:r>
    </w:p>
    <w:p w:rsidR="00933B14" w:rsidRDefault="00933B14" w:rsidP="00933B14">
      <w:pPr>
        <w:pStyle w:val="Paragrafi"/>
      </w:pPr>
      <w:r>
        <w:t>Ky vendim hyn në fuqi menjëherë.</w:t>
      </w:r>
    </w:p>
    <w:p w:rsidR="00933B14" w:rsidRDefault="00933B14" w:rsidP="00933B14">
      <w:pPr>
        <w:pStyle w:val="Autoriteti"/>
        <w:keepNext w:val="0"/>
      </w:pPr>
      <w:r>
        <w:t>Kryeministri</w:t>
      </w:r>
    </w:p>
    <w:p w:rsidR="00933B14" w:rsidRDefault="00933B14" w:rsidP="00933B14">
      <w:pPr>
        <w:pStyle w:val="AutoritetiEmer"/>
      </w:pPr>
      <w:r>
        <w:t>Sali Berisha</w:t>
      </w:r>
    </w:p>
    <w:sectPr w:rsidR="00933B1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33B14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3B14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2B40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A2577C8-E55D-4818-AF7C-68BB34BA2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rsid w:val="00933B1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933B14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933B14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2019-03-19T14:44:00Z</dcterms:created>
  <dcterms:modified xsi:type="dcterms:W3CDTF">2019-03-19T14:44:00Z</dcterms:modified>
</cp:coreProperties>
</file>