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43" w:rsidRPr="00E31EBC" w:rsidRDefault="00B07D43" w:rsidP="00B07D4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B07D43" w:rsidRPr="00E31EBC" w:rsidRDefault="00B07D43" w:rsidP="00B07D43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Nr.661, datë 28.9.2011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</w:p>
    <w:p w:rsidR="00B07D43" w:rsidRPr="00E31EBC" w:rsidRDefault="00B07D43" w:rsidP="00B07D43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PËR DHËNIE NDIHME FINANCIARE FAMILJES SË TË NDJERIT, RRESHTER AGIM MEKOLLARI, ISH-EFEKTIV I QENDRËS SË ASGJËSIMIT TË MUNICIONEVE DHE EKSPLOZIVËVE, NË BRIGADËN LOGJISTIKE TË FORCAVE TË ARMATOSURA, I CILI KA HUMBUR JETËN NË KRYE TË DETYRËS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Në mbështetje të nenit 100 t</w:t>
      </w:r>
      <w:r>
        <w:rPr>
          <w:sz w:val="21"/>
          <w:szCs w:val="21"/>
          <w:lang w:val="sq-AL"/>
        </w:rPr>
        <w:t>ë Kushtetutës, të pikës 2</w:t>
      </w:r>
      <w:r w:rsidRPr="00E31EBC">
        <w:rPr>
          <w:sz w:val="21"/>
          <w:szCs w:val="21"/>
          <w:lang w:val="sq-AL"/>
        </w:rPr>
        <w:t xml:space="preserve"> të nenit 28 të ligjit nr.9210, datë 23.3.2004 “Për statusin e ushtarakut të Forcave të Armatosura të Republikës së Shqipërisë”, të ndryshuar, të ligjit nr.9936, datë 26.6.2008 “Për menaxhimin e sistemit buxhetor në Republikën e S</w:t>
      </w:r>
      <w:r>
        <w:rPr>
          <w:sz w:val="21"/>
          <w:szCs w:val="21"/>
          <w:lang w:val="sq-AL"/>
        </w:rPr>
        <w:t>hqipërisë”</w:t>
      </w:r>
      <w:r w:rsidRPr="00E31EBC">
        <w:rPr>
          <w:sz w:val="21"/>
          <w:szCs w:val="21"/>
          <w:lang w:val="sq-AL"/>
        </w:rPr>
        <w:t xml:space="preserve"> dhe të ligjit nr.10 355, datë 2.12.2010 “Për buxhetin e vitit 2011”, të ndryshuar, me propozimin e Ministrit të Mbrojtjes, Këshilli i Ministrave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</w:p>
    <w:p w:rsidR="00B07D43" w:rsidRPr="00E31EBC" w:rsidRDefault="00B07D43" w:rsidP="00B07D43">
      <w:pPr>
        <w:pStyle w:val="VENDOS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VENDOSI: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1. Dhënien e një ndihme financiare, prej 4 000 000 (katër milionë) lekësh, familjes së të ndjerit, rreshter Agim Mekollari, ish-efektiv i Qendrës së Asgjësimit të Municioneve dhe Eksplozivëve, në Brigadën Logjistike të Forcave të Armatosura, i cili ka humbur jetën në krye të detyrës, në poligonin e asgjësimit të municioneve në Bigaz, Skrapar.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2. Efektet financiare, që rrjedhin nga zbatimi i këtij vendimi, përballohen nga buxheti i miratuar për Ministrinë e Mbrojtjes.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3. Ngarkohet Ministri i Mbrojtjes për zbatimin e këtij vendimi.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Ky vendim hyn në fuqi pas botimit në Fletoren Zyrtare.</w:t>
      </w:r>
    </w:p>
    <w:p w:rsidR="00B07D43" w:rsidRPr="00E31EBC" w:rsidRDefault="00B07D43" w:rsidP="00B07D43">
      <w:pPr>
        <w:pStyle w:val="Paragrafi"/>
        <w:rPr>
          <w:sz w:val="21"/>
          <w:szCs w:val="21"/>
          <w:lang w:val="sq-AL"/>
        </w:rPr>
      </w:pPr>
    </w:p>
    <w:p w:rsidR="00B07D43" w:rsidRPr="00E31EBC" w:rsidRDefault="00B07D43" w:rsidP="00B07D43">
      <w:pPr>
        <w:pStyle w:val="Autoritet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KRYEMINISTRI</w:t>
      </w:r>
    </w:p>
    <w:p w:rsidR="00B07D43" w:rsidRPr="00E31EBC" w:rsidRDefault="00B07D43" w:rsidP="00B07D43">
      <w:pPr>
        <w:pStyle w:val="AutoritetiEmer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Sali Berisha</w:t>
      </w:r>
    </w:p>
    <w:sectPr w:rsidR="00B07D43" w:rsidRPr="00E31E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7D4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708CA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07D43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5B6B0-F255-4FD5-9A6C-5CE4EF38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07D4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2019-03-19T14:45:00Z</dcterms:created>
  <dcterms:modified xsi:type="dcterms:W3CDTF">2019-03-19T14:45:00Z</dcterms:modified>
</cp:coreProperties>
</file>