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C08" w:rsidRPr="00835273" w:rsidRDefault="005D7C08" w:rsidP="005D7C08">
      <w:pPr>
        <w:pStyle w:val="Akti"/>
        <w:keepNext w:val="0"/>
        <w:suppressLineNumbers/>
        <w:rPr>
          <w:sz w:val="21"/>
          <w:szCs w:val="21"/>
        </w:rPr>
      </w:pPr>
      <w:bookmarkStart w:id="0" w:name="_GoBack"/>
      <w:bookmarkEnd w:id="0"/>
      <w:r w:rsidRPr="00835273">
        <w:rPr>
          <w:sz w:val="21"/>
          <w:szCs w:val="21"/>
        </w:rPr>
        <w:t>VENDIM</w:t>
      </w:r>
    </w:p>
    <w:p w:rsidR="005D7C08" w:rsidRPr="00835273" w:rsidRDefault="005D7C08" w:rsidP="005D7C08">
      <w:pPr>
        <w:pStyle w:val="NumriData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Nr.686, datë 5.10.2011</w:t>
      </w:r>
    </w:p>
    <w:p w:rsidR="005D7C08" w:rsidRPr="00835273" w:rsidRDefault="005D7C08" w:rsidP="005D7C08">
      <w:pPr>
        <w:pStyle w:val="Paragrafi"/>
        <w:suppressLineNumbers/>
        <w:jc w:val="center"/>
        <w:rPr>
          <w:sz w:val="14"/>
          <w:szCs w:val="21"/>
        </w:rPr>
      </w:pPr>
    </w:p>
    <w:p w:rsidR="005D7C08" w:rsidRPr="00835273" w:rsidRDefault="005D7C08" w:rsidP="005D7C08">
      <w:pPr>
        <w:pStyle w:val="Titull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PËR NJË NDRYSHIM NË VENDIMIN NR.922, DATË 19.12.2007 TË KËSHILLIT TË MINISTRAVE “PËR SIGURIMIN E INFORMACIONIT TË KLASIFIKUAR “SEKRET SHTETËROR”, QË PRODHOHET, RUHET, PËRPUNOHET APO TRANSMETOHET NË SISTEMET E KOMUNIKIMIT (INFOSEC)”</w:t>
      </w:r>
    </w:p>
    <w:p w:rsidR="005D7C08" w:rsidRPr="00835273" w:rsidRDefault="005D7C08" w:rsidP="005D7C08">
      <w:pPr>
        <w:pStyle w:val="Paragrafi"/>
        <w:suppressLineNumbers/>
        <w:rPr>
          <w:sz w:val="21"/>
          <w:szCs w:val="21"/>
        </w:rPr>
      </w:pPr>
    </w:p>
    <w:p w:rsidR="005D7C08" w:rsidRPr="00835273" w:rsidRDefault="005D7C08" w:rsidP="005D7C08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Në mbështetje të nenit 100 të Kushtetutës dhe të neneve 25 e 31 të ligjit nr.8457, datë 11.2.1999 “Për informacionin e klasifikuar “sekret shtetëror””, të ndryshuar, me propozimin e Kryeministrit, Këshilli i Ministrave </w:t>
      </w:r>
    </w:p>
    <w:p w:rsidR="005D7C08" w:rsidRPr="00835273" w:rsidRDefault="005D7C08" w:rsidP="005D7C08">
      <w:pPr>
        <w:pStyle w:val="VENDOS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VENDOSI:</w:t>
      </w:r>
    </w:p>
    <w:p w:rsidR="005D7C08" w:rsidRPr="00835273" w:rsidRDefault="005D7C08" w:rsidP="005D7C08">
      <w:pPr>
        <w:pStyle w:val="Paragrafi"/>
        <w:suppressLineNumbers/>
        <w:rPr>
          <w:sz w:val="16"/>
          <w:szCs w:val="21"/>
        </w:rPr>
      </w:pPr>
    </w:p>
    <w:p w:rsidR="005D7C08" w:rsidRPr="00835273" w:rsidRDefault="005D7C08" w:rsidP="005D7C08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Në kreun II, shkronja “E” “Sigurimi i komunikimeve”, të vendimit nr.922, datë 19.12.2007 të Këshillit të Ministrave, fjalët “…, strukturë në varësi të Shërbimit Informativ të Shtetit, …”, shfuqizohen.</w:t>
      </w:r>
    </w:p>
    <w:p w:rsidR="005D7C08" w:rsidRPr="00835273" w:rsidRDefault="005D7C08" w:rsidP="005D7C08">
      <w:pPr>
        <w:pStyle w:val="Paragrafi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Ky vendim hyn në fuqi pas botimit në Fletoren Zyrtare.</w:t>
      </w:r>
    </w:p>
    <w:p w:rsidR="005D7C08" w:rsidRPr="00835273" w:rsidRDefault="005D7C08" w:rsidP="005D7C08">
      <w:pPr>
        <w:pStyle w:val="Paragrafi"/>
        <w:suppressLineNumbers/>
        <w:rPr>
          <w:sz w:val="21"/>
          <w:szCs w:val="21"/>
        </w:rPr>
      </w:pPr>
    </w:p>
    <w:p w:rsidR="005D7C08" w:rsidRPr="00835273" w:rsidRDefault="005D7C08" w:rsidP="005D7C08">
      <w:pPr>
        <w:pStyle w:val="Autoriteti"/>
        <w:keepNext w:val="0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 xml:space="preserve">KRYEMINISTRI </w:t>
      </w:r>
    </w:p>
    <w:p w:rsidR="005D7C08" w:rsidRPr="00835273" w:rsidRDefault="005D7C08" w:rsidP="005D7C08">
      <w:pPr>
        <w:pStyle w:val="AutoritetiEmer"/>
        <w:suppressLineNumbers/>
        <w:rPr>
          <w:sz w:val="21"/>
          <w:szCs w:val="21"/>
        </w:rPr>
      </w:pPr>
      <w:r w:rsidRPr="00835273">
        <w:rPr>
          <w:sz w:val="21"/>
          <w:szCs w:val="21"/>
        </w:rPr>
        <w:t>Sali Berisha</w:t>
      </w:r>
    </w:p>
    <w:sectPr w:rsidR="005D7C08" w:rsidRPr="008352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7C08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D7C08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09CC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DC1EC-71B5-4FD7-9725-FB2326E8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5D7C0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D7C0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5D7C0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