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62D" w:rsidRPr="00316DA7" w:rsidRDefault="008C362D" w:rsidP="008C362D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8C362D" w:rsidRPr="00316DA7" w:rsidRDefault="008C362D" w:rsidP="008C362D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Nr.709, datë 5.10.2011</w:t>
      </w:r>
    </w:p>
    <w:p w:rsidR="008C362D" w:rsidRPr="00CC5B60" w:rsidRDefault="008C362D" w:rsidP="008C362D">
      <w:pPr>
        <w:pStyle w:val="Paragrafi"/>
        <w:rPr>
          <w:sz w:val="16"/>
          <w:lang w:val="sq-AL"/>
        </w:rPr>
      </w:pPr>
    </w:p>
    <w:p w:rsidR="008C362D" w:rsidRPr="00316DA7" w:rsidRDefault="008C362D" w:rsidP="008C362D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përdorimin e fondeve publike për transportimin e MË</w:t>
      </w:r>
      <w:r>
        <w:rPr>
          <w:lang w:val="sq-AL"/>
        </w:rPr>
        <w:t>S</w:t>
      </w:r>
      <w:r w:rsidRPr="00316DA7">
        <w:rPr>
          <w:lang w:val="sq-AL"/>
        </w:rPr>
        <w:t>UESVE dhe të nxënësve që punojnë e mësojnë jashtë vendbanimit</w:t>
      </w:r>
    </w:p>
    <w:p w:rsidR="008C362D" w:rsidRPr="004C5D9A" w:rsidRDefault="008C362D" w:rsidP="008C362D">
      <w:pPr>
        <w:pStyle w:val="Titulli"/>
        <w:keepNext w:val="0"/>
        <w:rPr>
          <w:sz w:val="18"/>
          <w:lang w:val="sq-AL"/>
        </w:rPr>
      </w:pP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të Kushtetutës, të</w:t>
      </w:r>
      <w:r>
        <w:rPr>
          <w:lang w:val="sq-AL"/>
        </w:rPr>
        <w:t xml:space="preserve"> nenit 63</w:t>
      </w:r>
      <w:r w:rsidRPr="00316DA7">
        <w:rPr>
          <w:lang w:val="sq-AL"/>
        </w:rPr>
        <w:t xml:space="preserve"> të ligjit nr.7952, datë 21.6.199</w:t>
      </w:r>
      <w:r>
        <w:rPr>
          <w:lang w:val="sq-AL"/>
        </w:rPr>
        <w:t>5</w:t>
      </w:r>
      <w:r w:rsidRPr="00316DA7">
        <w:rPr>
          <w:lang w:val="sq-AL"/>
        </w:rPr>
        <w:t xml:space="preserve"> “Për sistemin arsimor parauniversitar”, të</w:t>
      </w:r>
      <w:r>
        <w:rPr>
          <w:lang w:val="sq-AL"/>
        </w:rPr>
        <w:t xml:space="preserve"> </w:t>
      </w:r>
      <w:r w:rsidRPr="00316DA7">
        <w:rPr>
          <w:lang w:val="sq-AL"/>
        </w:rPr>
        <w:t>ndryshuar, të kreut II të</w:t>
      </w:r>
      <w:r>
        <w:rPr>
          <w:lang w:val="sq-AL"/>
        </w:rPr>
        <w:t xml:space="preserve"> ligjit nr.8308, datë 18.3.1998</w:t>
      </w:r>
      <w:r w:rsidRPr="00316DA7">
        <w:rPr>
          <w:lang w:val="sq-AL"/>
        </w:rPr>
        <w:t xml:space="preserve"> “Për transportin rrugor”, të ndryshuar dhe të ligjit nr.10 355, datë 2.12.2010 “Për buxhetin e vitit 2011”, të ndryshuar, me propozimin e Ministrit të Arsimit dhe Shkencës, Këshilli i Ministrave</w:t>
      </w:r>
    </w:p>
    <w:p w:rsidR="008C362D" w:rsidRPr="004C5D9A" w:rsidRDefault="008C362D" w:rsidP="008C362D">
      <w:pPr>
        <w:pStyle w:val="Paragrafi"/>
        <w:rPr>
          <w:sz w:val="20"/>
          <w:lang w:val="sq-AL"/>
        </w:rPr>
      </w:pPr>
    </w:p>
    <w:p w:rsidR="008C362D" w:rsidRDefault="008C362D" w:rsidP="008C362D">
      <w:pPr>
        <w:pStyle w:val="VENDOSI"/>
        <w:keepNext w:val="0"/>
        <w:rPr>
          <w:lang w:val="sq-AL"/>
        </w:rPr>
      </w:pPr>
    </w:p>
    <w:p w:rsidR="008C362D" w:rsidRPr="00316DA7" w:rsidRDefault="008C362D" w:rsidP="008C362D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8C362D" w:rsidRPr="004C5D9A" w:rsidRDefault="008C362D" w:rsidP="008C362D">
      <w:pPr>
        <w:pStyle w:val="Paragrafi"/>
        <w:rPr>
          <w:sz w:val="14"/>
          <w:lang w:val="sq-AL"/>
        </w:rPr>
      </w:pP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1. Shpenzimet për transportin e mësuesve që punojnë jashtë qendrave urbane, larg vendbanimit të përhershëm të tyre, në distancën mbi 5 km, dhe kthehen brenda ditës, si dhe shpenz</w:t>
      </w:r>
      <w:r>
        <w:rPr>
          <w:lang w:val="sq-AL"/>
        </w:rPr>
        <w:t>imet</w:t>
      </w:r>
      <w:r w:rsidRPr="00316DA7">
        <w:rPr>
          <w:lang w:val="sq-AL"/>
        </w:rPr>
        <w:t xml:space="preserve"> për transportin e nxënësve që ndjekin arsimin bazë larg vendbanimit, në distancën mbi 2 km, të përballohen nga fondet publike.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2. Drejtoritë arsimore rajonale dhe zyrat arsimore realizojnë procedurat e prokurimit për shërbimin e transportit të mësuesve dhe nxënësve vetëm në raste të mungesës së linjave qytetase apo linjave rrethqytetase të shërbimit të transportit publik, të licencuara në bazë qarku nga njësitë e qeverisjes vendore/qendrore.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3. Drejtoritë arsimore rajonale dhe zyrat arsimore, mbështetur në numrin e mësuesve dhe nxënësve që planifikohen të përfitojnë nga shërbimi i transportit, në bashkëpunim me këshillat e qarqeve, njësitë e qeverisjes vendor</w:t>
      </w:r>
      <w:r>
        <w:rPr>
          <w:lang w:val="sq-AL"/>
        </w:rPr>
        <w:t>e</w:t>
      </w:r>
      <w:r w:rsidRPr="00316DA7">
        <w:rPr>
          <w:lang w:val="sq-AL"/>
        </w:rPr>
        <w:t xml:space="preserve"> dhe Shoqatën e Transportit Publik, miratojnë hartën e linjave, sipas distancave të përmendura në pikën 1 të këtij vendimi.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4. Fondet publike për shërbimin e transportit prokurohen nga çdo drejtori arsimore rajonale dhe zyrë arsimore, në mbështetje të ligjit nr.9643, datë</w:t>
      </w:r>
      <w:r>
        <w:rPr>
          <w:lang w:val="sq-AL"/>
        </w:rPr>
        <w:t xml:space="preserve"> 20.11.2006</w:t>
      </w:r>
      <w:r w:rsidRPr="00316DA7">
        <w:rPr>
          <w:lang w:val="sq-AL"/>
        </w:rPr>
        <w:t xml:space="preserve"> “Për prokurimin publik”, të ndryshuar.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5. Për rastet kur drejtoritë arsimore rajonale dhe zyrat arsimore nuk sigurojnë/realizojnë procedurat e prokurimit publik për shërbimin e transportit të mësuesve dhe nxënësve, për mungesë konkurrence, masa e shpërblimit që përfitojnë mësuesit dhe nxënësit përcaktohet në raport me largësinë dhe kategorinë e rrugës, çmimin mesatar të biletës për linjat rrethqytetase, të miratuara nga Ministria e Punëve Publike dhe Transportit, si dhe in</w:t>
      </w:r>
      <w:r>
        <w:rPr>
          <w:lang w:val="sq-AL"/>
        </w:rPr>
        <w:t>deksimin e çmimeve</w:t>
      </w:r>
      <w:r w:rsidRPr="00316DA7">
        <w:rPr>
          <w:lang w:val="sq-AL"/>
        </w:rPr>
        <w:t xml:space="preserve"> të shërbimit të transportit, të botuar nga INSTAT-i.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Në këtë rast</w:t>
      </w:r>
      <w:r>
        <w:rPr>
          <w:lang w:val="sq-AL"/>
        </w:rPr>
        <w:t>,</w:t>
      </w:r>
      <w:r w:rsidRPr="00316DA7">
        <w:rPr>
          <w:lang w:val="sq-AL"/>
        </w:rPr>
        <w:t xml:space="preserve"> pagesa për për</w:t>
      </w:r>
      <w:r>
        <w:rPr>
          <w:lang w:val="sq-AL"/>
        </w:rPr>
        <w:t>fituesit, mësuesit dhe nxënësit</w:t>
      </w:r>
      <w:r w:rsidRPr="00316DA7">
        <w:rPr>
          <w:lang w:val="sq-AL"/>
        </w:rPr>
        <w:t xml:space="preserve"> realizohet nëpërmjet zyrave të Postës Shqiptare ose bankave të nivelit të dytë, por në asnjë rast nuk lejohen pagesa të drejtpërdrejta nga arka e drejtorive arsimore rajonale dhe zyrave arsimore.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6. Mësuesit që përfitojnë transport të siguruar nga drejtoritë arsimore rajonale dhe zyrat arsimore, sipas kritereve të përcaktuara në pikën 1 të këtij vendimi, nuk përfitojnë shpërblim mujor për largësi nga vendbanimi i tyre, sipas vendimit nr.194, datë 22.4.1999 të Këshillit të Ministrave “Për miratimin e strukturës së pagës së punonjësve mësimorë në arsimin parauniersitar”, të ndryshuar, kur distanca është më pak se 10 km. Kur kjo largësi është nga 10 deri 20 km, përfitojnë 1 000 (një mijë) lekë në muaj, ndërsa kur kjo distancë është mbi 20 km, përfitojnë 1800 (një mijë e tetëqind) lekë në muaj.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7. Efektet financiare, që rrjedhin nga zbatimi i këtij vendimi, të përballohen nga buxheti vjetor i Ministrisë së Arsimit dhe Shkencës.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8. Vendimi nr.486, datë 8.4.2008 i Këshillit të</w:t>
      </w:r>
      <w:r>
        <w:rPr>
          <w:lang w:val="sq-AL"/>
        </w:rPr>
        <w:t xml:space="preserve"> Ministrave</w:t>
      </w:r>
      <w:r w:rsidRPr="00316DA7">
        <w:rPr>
          <w:lang w:val="sq-AL"/>
        </w:rPr>
        <w:t xml:space="preserve"> “Për përdorimin e fondeve buxhetore për transportin e mësuesve dhe nxënësve që punojnë e mësojnë jashtë vendbanimit”, shfuqizohet.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9. Ngarkohen Ministria e Arsimit dhe Shkencës, Ministria e Financave, njësitë e qeverisjes vendore, këshillat e qarqeve, drejtoritë arsimore rajonale dhe zyrat arsimore për zbatimin e këtij vendimi.</w:t>
      </w:r>
    </w:p>
    <w:p w:rsidR="008C362D" w:rsidRPr="00316DA7" w:rsidRDefault="008C362D" w:rsidP="008C362D">
      <w:pPr>
        <w:pStyle w:val="Paragrafi"/>
        <w:rPr>
          <w:lang w:val="sq-AL"/>
        </w:rPr>
      </w:pPr>
      <w:r w:rsidRPr="00316DA7">
        <w:rPr>
          <w:lang w:val="sq-AL"/>
        </w:rPr>
        <w:t>Ky vendim hyn në fuqi pas botimit në Fletoren Zyrtare.</w:t>
      </w:r>
    </w:p>
    <w:p w:rsidR="008C362D" w:rsidRPr="00316DA7" w:rsidRDefault="008C362D" w:rsidP="008C362D">
      <w:pPr>
        <w:pStyle w:val="Paragrafi"/>
        <w:rPr>
          <w:lang w:val="sq-AL"/>
        </w:rPr>
      </w:pPr>
    </w:p>
    <w:p w:rsidR="008C362D" w:rsidRPr="00316DA7" w:rsidRDefault="008C362D" w:rsidP="008C362D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Kryeministri</w:t>
      </w:r>
    </w:p>
    <w:p w:rsidR="00477590" w:rsidRPr="008C362D" w:rsidRDefault="008C362D" w:rsidP="008C362D">
      <w:pPr>
        <w:pStyle w:val="AutoritetiEmer"/>
        <w:rPr>
          <w:lang w:val="sq-AL"/>
        </w:rPr>
      </w:pPr>
      <w:r w:rsidRPr="00316DA7">
        <w:rPr>
          <w:lang w:val="sq-AL"/>
        </w:rPr>
        <w:lastRenderedPageBreak/>
        <w:t>Sali Berisha</w:t>
      </w:r>
    </w:p>
    <w:sectPr w:rsidR="00477590" w:rsidRPr="008C362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362D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8C362D"/>
    <w:rsid w:val="00946BB9"/>
    <w:rsid w:val="009E2982"/>
    <w:rsid w:val="00A020A7"/>
    <w:rsid w:val="00AD7F1E"/>
    <w:rsid w:val="00B24908"/>
    <w:rsid w:val="00B80BE6"/>
    <w:rsid w:val="00D5435B"/>
    <w:rsid w:val="00DA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944AE-28DE-4DCA-8B2A-E67716F9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C362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C362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C362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C362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