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4E5" w:rsidRPr="001C35B7" w:rsidRDefault="00F114E5" w:rsidP="00F114E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C35B7">
        <w:rPr>
          <w:sz w:val="21"/>
          <w:szCs w:val="21"/>
        </w:rPr>
        <w:t>Vendim</w:t>
      </w:r>
    </w:p>
    <w:p w:rsidR="00F114E5" w:rsidRPr="001C35B7" w:rsidRDefault="00F114E5" w:rsidP="00F114E5">
      <w:pPr>
        <w:pStyle w:val="NumriData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Nr.713, datë 20.10.2011</w:t>
      </w:r>
    </w:p>
    <w:p w:rsidR="00F114E5" w:rsidRPr="001C35B7" w:rsidRDefault="00F114E5" w:rsidP="00F114E5">
      <w:pPr>
        <w:pStyle w:val="Paragrafi"/>
        <w:rPr>
          <w:rFonts w:cs="Times New Roman"/>
          <w:sz w:val="21"/>
          <w:szCs w:val="21"/>
        </w:rPr>
      </w:pPr>
    </w:p>
    <w:p w:rsidR="00F114E5" w:rsidRPr="001C35B7" w:rsidRDefault="00F114E5" w:rsidP="00F114E5">
      <w:pPr>
        <w:pStyle w:val="Titulli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Për caktimin e tarifave të shërbimIt të zyrave të regjistrimit të pasurive të paluajtshme</w:t>
      </w:r>
    </w:p>
    <w:p w:rsidR="00F114E5" w:rsidRPr="001C35B7" w:rsidRDefault="00F114E5" w:rsidP="00F114E5">
      <w:pPr>
        <w:pStyle w:val="Paragrafi"/>
        <w:ind w:firstLine="0"/>
        <w:rPr>
          <w:rFonts w:cs="Times New Roman"/>
          <w:sz w:val="21"/>
          <w:szCs w:val="21"/>
        </w:rPr>
      </w:pPr>
    </w:p>
    <w:p w:rsidR="00F114E5" w:rsidRPr="001C35B7" w:rsidRDefault="00F114E5" w:rsidP="00F114E5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Në mbështetje të nenit 100 të Kushtetutës, të ligjit nr.7581, datë 7.7.1992 “Për çmimet dhe tarifat”, të ndryshuar, dhe të neneve 54 e 56 të ligjit nr.7843, datë 13.7.1994 “Për regjistrimin e pasurive të paluajtshme”, të ndryshuar, me propozimin e Ministrit të Drejtësisë dhe Ministrit të Financave, Këshilli i Ministrave</w:t>
      </w:r>
    </w:p>
    <w:p w:rsidR="00F114E5" w:rsidRPr="001C35B7" w:rsidRDefault="00F114E5" w:rsidP="00F114E5">
      <w:pPr>
        <w:pStyle w:val="Paragrafi"/>
        <w:rPr>
          <w:sz w:val="21"/>
          <w:szCs w:val="21"/>
        </w:rPr>
      </w:pPr>
    </w:p>
    <w:p w:rsidR="00F114E5" w:rsidRPr="001C35B7" w:rsidRDefault="00F114E5" w:rsidP="00F114E5">
      <w:pPr>
        <w:pStyle w:val="VENDOSI"/>
        <w:rPr>
          <w:sz w:val="21"/>
          <w:szCs w:val="21"/>
        </w:rPr>
      </w:pPr>
      <w:r w:rsidRPr="001C35B7">
        <w:rPr>
          <w:sz w:val="21"/>
          <w:szCs w:val="21"/>
        </w:rPr>
        <w:t>Vendosi:</w:t>
      </w:r>
    </w:p>
    <w:p w:rsidR="00F114E5" w:rsidRPr="001C35B7" w:rsidRDefault="00F114E5" w:rsidP="00F114E5">
      <w:pPr>
        <w:pStyle w:val="Paragrafi"/>
        <w:rPr>
          <w:rFonts w:cs="Times New Roman"/>
          <w:sz w:val="21"/>
          <w:szCs w:val="21"/>
        </w:rPr>
      </w:pPr>
    </w:p>
    <w:p w:rsidR="00F114E5" w:rsidRPr="001C35B7" w:rsidRDefault="00F114E5" w:rsidP="00F114E5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1. Miratimin e tarifave të shërbimit të zyrave të regjistrimit të pasurive të paluajtshme, sipas listës që i bashkëlidhet këtij vendimi dhe është pjesë përbërëse e tij.</w:t>
      </w:r>
    </w:p>
    <w:p w:rsidR="00F114E5" w:rsidRPr="001C35B7" w:rsidRDefault="00F114E5" w:rsidP="00F114E5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2. Vendimi nr.549, datë 26.8.1996 i Këshillit të Ministrave “Për caktimin e tarifave të shërbimit të zyrave të regjistrimit të pasurive të paluajtshme”, të ndryshuar, shfuqizohet.</w:t>
      </w:r>
    </w:p>
    <w:p w:rsidR="00F114E5" w:rsidRPr="001C35B7" w:rsidRDefault="00F114E5" w:rsidP="00F114E5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3. Ngarkohet kryeregjistruesi i Pasurive të Paluajtshme të Republikës së Shqipërisë për zbatimin e këtij vendimi.</w:t>
      </w:r>
    </w:p>
    <w:p w:rsidR="00F114E5" w:rsidRPr="001C35B7" w:rsidRDefault="00F114E5" w:rsidP="00F114E5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Ky vendim hyn në fuqi pas botimit në Fletoren Zyrtare.</w:t>
      </w:r>
    </w:p>
    <w:p w:rsidR="00F114E5" w:rsidRPr="001C35B7" w:rsidRDefault="00F114E5" w:rsidP="00F114E5">
      <w:pPr>
        <w:pStyle w:val="Paragrafi"/>
        <w:rPr>
          <w:sz w:val="21"/>
          <w:szCs w:val="21"/>
        </w:rPr>
      </w:pPr>
    </w:p>
    <w:p w:rsidR="00F114E5" w:rsidRPr="001C35B7" w:rsidRDefault="00F114E5" w:rsidP="00F114E5">
      <w:pPr>
        <w:pStyle w:val="Autoriteti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Kryeministri</w:t>
      </w:r>
    </w:p>
    <w:p w:rsidR="00F114E5" w:rsidRPr="001C35B7" w:rsidRDefault="00F114E5" w:rsidP="00F114E5">
      <w:pPr>
        <w:pStyle w:val="AutoritetiEmer"/>
        <w:rPr>
          <w:sz w:val="21"/>
          <w:szCs w:val="21"/>
        </w:rPr>
      </w:pPr>
      <w:r w:rsidRPr="001C35B7">
        <w:rPr>
          <w:sz w:val="21"/>
          <w:szCs w:val="21"/>
        </w:rPr>
        <w:t>Sali Berisha</w:t>
      </w:r>
    </w:p>
    <w:sectPr w:rsidR="00F114E5" w:rsidRPr="001C35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14E5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06D49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114E5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114819-20DD-420D-BF2D-3FF3DED5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4E5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F114E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114E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F114E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F114E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2019-03-19T14:46:00Z</dcterms:created>
  <dcterms:modified xsi:type="dcterms:W3CDTF">2019-03-19T14:46:00Z</dcterms:modified>
</cp:coreProperties>
</file>