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FCF" w:rsidRPr="00316DA7" w:rsidRDefault="00B73FCF" w:rsidP="00B73FCF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B73FCF" w:rsidRPr="00316DA7" w:rsidRDefault="00B73FCF" w:rsidP="00B73FCF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Nr.731, datë 2</w:t>
      </w:r>
      <w:r>
        <w:rPr>
          <w:lang w:val="sq-AL"/>
        </w:rPr>
        <w:t>6</w:t>
      </w:r>
      <w:r w:rsidRPr="00316DA7">
        <w:rPr>
          <w:lang w:val="sq-AL"/>
        </w:rPr>
        <w:t>.10.2011</w:t>
      </w:r>
    </w:p>
    <w:p w:rsidR="00B73FCF" w:rsidRPr="00316DA7" w:rsidRDefault="00B73FCF" w:rsidP="00B73FCF">
      <w:pPr>
        <w:pStyle w:val="Titulli"/>
        <w:keepNext w:val="0"/>
        <w:rPr>
          <w:lang w:val="sq-AL"/>
        </w:rPr>
      </w:pPr>
      <w:r w:rsidRPr="00316DA7">
        <w:rPr>
          <w:lang w:val="sq-AL"/>
        </w:rPr>
        <w:br/>
        <w:t>PËR RISHPËRNDARJE</w:t>
      </w:r>
      <w:r>
        <w:rPr>
          <w:lang w:val="sq-AL"/>
        </w:rPr>
        <w:t xml:space="preserve"> </w:t>
      </w:r>
      <w:r w:rsidRPr="00316DA7">
        <w:rPr>
          <w:lang w:val="sq-AL"/>
        </w:rPr>
        <w:t>FONDESH NË BUXHETIN E VITIT 2011, MIRATUAR PËR MINISTRINË E ARSIMIT DHE SHKENCËS</w:t>
      </w:r>
    </w:p>
    <w:p w:rsidR="00B73FCF" w:rsidRPr="00316DA7" w:rsidRDefault="00B73FCF" w:rsidP="00B73FCF">
      <w:pPr>
        <w:pStyle w:val="Paragrafi"/>
        <w:rPr>
          <w:lang w:val="sq-AL"/>
        </w:rPr>
      </w:pP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</w:t>
      </w:r>
      <w:r>
        <w:rPr>
          <w:lang w:val="sq-AL"/>
        </w:rPr>
        <w:t>ë Kushtetutës, të shkronjës “a” të nenit 44 të</w:t>
      </w:r>
      <w:r w:rsidRPr="00316DA7">
        <w:rPr>
          <w:lang w:val="sq-AL"/>
        </w:rPr>
        <w:t xml:space="preserve"> ligjit nr.9936, datë 26.6.2008 “Për menaxhimin e sistemit buxhetor në Republikën e Shqipërisë”, dhe të nen</w:t>
      </w:r>
      <w:r>
        <w:rPr>
          <w:lang w:val="sq-AL"/>
        </w:rPr>
        <w:t>it 16</w:t>
      </w:r>
      <w:r w:rsidRPr="00316DA7">
        <w:rPr>
          <w:lang w:val="sq-AL"/>
        </w:rPr>
        <w:t xml:space="preserve"> të ligjit nr.10 355,</w:t>
      </w:r>
      <w:r>
        <w:rPr>
          <w:lang w:val="sq-AL"/>
        </w:rPr>
        <w:t xml:space="preserve"> </w:t>
      </w:r>
      <w:r w:rsidRPr="00316DA7">
        <w:rPr>
          <w:lang w:val="sq-AL"/>
        </w:rPr>
        <w:t>datë 2.12.2011 “Për buxhetin e vitit 2011”, të ndryshuar, me propozimin e Ministrit të Arsimit dhe Shkencës, Këshilli i Ministrave</w:t>
      </w:r>
    </w:p>
    <w:p w:rsidR="00B73FCF" w:rsidRPr="00316DA7" w:rsidRDefault="00B73FCF" w:rsidP="00B73FCF">
      <w:pPr>
        <w:pStyle w:val="VENDOSI"/>
        <w:keepNext w:val="0"/>
        <w:rPr>
          <w:lang w:val="sq-AL"/>
        </w:rPr>
      </w:pPr>
      <w:r w:rsidRPr="00316DA7">
        <w:rPr>
          <w:lang w:val="sq-AL"/>
        </w:rPr>
        <w:br/>
        <w:t>Vendosi:</w:t>
      </w:r>
    </w:p>
    <w:p w:rsidR="00B73FCF" w:rsidRPr="00316DA7" w:rsidRDefault="00B73FCF" w:rsidP="00B73FCF">
      <w:pPr>
        <w:pStyle w:val="Paragrafi"/>
        <w:rPr>
          <w:lang w:val="sq-AL"/>
        </w:rPr>
      </w:pP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1. Ministrisë së Arsimit dhe Shkencës, në buxhetin e miratuar për vitin 2011, në programin buxhetor 09230 “Arsimi i mesëm i përgjithshëm”, zëri “Shpenzime korente”, t’i shtohet</w:t>
      </w:r>
      <w:r>
        <w:rPr>
          <w:lang w:val="sq-AL"/>
        </w:rPr>
        <w:t xml:space="preserve"> </w:t>
      </w:r>
      <w:r w:rsidRPr="00316DA7">
        <w:rPr>
          <w:lang w:val="sq-AL"/>
        </w:rPr>
        <w:t>fondi prej 46 000 000 (dyzet e gjashtë milionë) lekësh.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2. Ministrisë së Arsimit dhe Shkencës, në buxhetin e miratuar për vitin 2011, në programin buxhetor 09240 “Arsimi profesional”, zëri “Shpenzime korente”, t’i shtohet fondi prej 50 000 000 (pesëdhjetë milionë) lekësh.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3. Ministrisë së Arsimit dhe Shkencës, nga buxheti i miratuar për vitin 2011, në programin buxhetor</w:t>
      </w:r>
      <w:r>
        <w:rPr>
          <w:lang w:val="sq-AL"/>
        </w:rPr>
        <w:t xml:space="preserve"> </w:t>
      </w:r>
      <w:r w:rsidRPr="00316DA7">
        <w:rPr>
          <w:lang w:val="sq-AL"/>
        </w:rPr>
        <w:t>01110</w:t>
      </w:r>
      <w:r>
        <w:rPr>
          <w:lang w:val="sq-AL"/>
        </w:rPr>
        <w:t xml:space="preserve"> </w:t>
      </w:r>
      <w:r w:rsidRPr="00316DA7">
        <w:rPr>
          <w:lang w:val="sq-AL"/>
        </w:rPr>
        <w:t>“Planifikim menaxhim”, zëri “Shpenzime korente”, t’i zbritet fondi prej 79 000 000 (shtatëdhjetë e nëntë milionë) lekësh.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4. Ministrisë së Arsimit dhe Shkencës, nga buxheti i miratuar për</w:t>
      </w:r>
      <w:r>
        <w:rPr>
          <w:lang w:val="sq-AL"/>
        </w:rPr>
        <w:t xml:space="preserve"> </w:t>
      </w:r>
      <w:r w:rsidRPr="00316DA7">
        <w:rPr>
          <w:lang w:val="sq-AL"/>
        </w:rPr>
        <w:t>vitin 2011, në programin buxhetor 09120 “Arsimi bazë”,</w:t>
      </w:r>
      <w:r>
        <w:rPr>
          <w:lang w:val="sq-AL"/>
        </w:rPr>
        <w:t xml:space="preserve"> </w:t>
      </w:r>
      <w:r w:rsidRPr="00316DA7">
        <w:rPr>
          <w:lang w:val="sq-AL"/>
        </w:rPr>
        <w:t>zëri “Shpenzime korente”, t’i zbritet fondi prej 2 000 000 (dy milionë) lekësh.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5. Ministrisë së Arsimit dhe Shkencës, nga buxheti i miratuar për vitin 2011, në p</w:t>
      </w:r>
      <w:r>
        <w:rPr>
          <w:lang w:val="sq-AL"/>
        </w:rPr>
        <w:t xml:space="preserve">rogramin buxhetor 09450 “Arsimi i </w:t>
      </w:r>
      <w:r w:rsidRPr="00316DA7">
        <w:rPr>
          <w:lang w:val="sq-AL"/>
        </w:rPr>
        <w:t>lartë”,</w:t>
      </w:r>
      <w:r>
        <w:rPr>
          <w:lang w:val="sq-AL"/>
        </w:rPr>
        <w:t xml:space="preserve"> </w:t>
      </w:r>
      <w:r w:rsidRPr="00316DA7">
        <w:rPr>
          <w:lang w:val="sq-AL"/>
        </w:rPr>
        <w:t>zëri “Shpenzime korente”, t’i zbritet fondi prej 15 000 000 (pesëmbëdhjetë milionë) lekësh.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6. Ngarkohen Ministria e Arsimit dhe Shkencës dhe Ministria e Financave për zbatimin e këtij vendimi.</w:t>
      </w:r>
    </w:p>
    <w:p w:rsidR="00B73FCF" w:rsidRPr="00316DA7" w:rsidRDefault="00B73FCF" w:rsidP="00B73FCF">
      <w:pPr>
        <w:pStyle w:val="Paragrafi"/>
        <w:rPr>
          <w:lang w:val="sq-AL"/>
        </w:rPr>
      </w:pPr>
      <w:r w:rsidRPr="00316DA7">
        <w:rPr>
          <w:lang w:val="sq-AL"/>
        </w:rPr>
        <w:t>Ky vendim hyn në fuqi menjëherë dhe botohet në Fletoren Zyrtare.</w:t>
      </w:r>
    </w:p>
    <w:p w:rsidR="00B73FCF" w:rsidRPr="00316DA7" w:rsidRDefault="00B73FCF" w:rsidP="00B73FCF">
      <w:pPr>
        <w:pStyle w:val="Paragrafi"/>
        <w:rPr>
          <w:lang w:val="sq-AL"/>
        </w:rPr>
      </w:pPr>
    </w:p>
    <w:p w:rsidR="00B73FCF" w:rsidRPr="00316DA7" w:rsidRDefault="00B73FCF" w:rsidP="00B73FCF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Kryeministri</w:t>
      </w:r>
    </w:p>
    <w:p w:rsidR="00477590" w:rsidRPr="00B73FCF" w:rsidRDefault="00B73FCF" w:rsidP="00B73FCF">
      <w:pPr>
        <w:pStyle w:val="AutoritetiEmer"/>
        <w:rPr>
          <w:lang w:val="sq-AL"/>
        </w:rPr>
      </w:pPr>
      <w:r w:rsidRPr="00316DA7">
        <w:rPr>
          <w:lang w:val="sq-AL"/>
        </w:rPr>
        <w:t>Sali Berisha</w:t>
      </w:r>
    </w:p>
    <w:sectPr w:rsidR="00477590" w:rsidRPr="00B73FC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3FCF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73FCF"/>
    <w:rsid w:val="00B80BE6"/>
    <w:rsid w:val="00D5435B"/>
    <w:rsid w:val="00E1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F6C3AA-CC22-4DB9-9414-D72D97D1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73FC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73FC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73FC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73FC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