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B50" w:rsidRPr="00E577C2" w:rsidRDefault="00891B50" w:rsidP="00891B50">
      <w:pPr>
        <w:pStyle w:val="Akti"/>
        <w:keepNext w:val="0"/>
        <w:rPr>
          <w:lang w:val="sq-AL"/>
        </w:rPr>
      </w:pPr>
      <w:bookmarkStart w:id="0" w:name="_GoBack"/>
      <w:bookmarkEnd w:id="0"/>
      <w:r w:rsidRPr="00E577C2">
        <w:rPr>
          <w:lang w:val="sq-AL"/>
        </w:rPr>
        <w:t>VENDIM</w:t>
      </w:r>
    </w:p>
    <w:p w:rsidR="00891B50" w:rsidRPr="00E577C2" w:rsidRDefault="00891B50" w:rsidP="00891B50">
      <w:pPr>
        <w:pStyle w:val="NumriData"/>
        <w:keepNext w:val="0"/>
        <w:rPr>
          <w:lang w:val="sq-AL"/>
        </w:rPr>
      </w:pPr>
      <w:r w:rsidRPr="00E577C2">
        <w:rPr>
          <w:lang w:val="sq-AL"/>
        </w:rPr>
        <w:t>Nr.767, datë 2.11.2011</w:t>
      </w:r>
    </w:p>
    <w:p w:rsidR="00891B50" w:rsidRPr="00E577C2" w:rsidRDefault="00891B50" w:rsidP="00891B50">
      <w:pPr>
        <w:pStyle w:val="Titulli"/>
        <w:keepNext w:val="0"/>
        <w:rPr>
          <w:lang w:val="sq-AL"/>
        </w:rPr>
      </w:pPr>
      <w:r w:rsidRPr="00E577C2">
        <w:rPr>
          <w:lang w:val="sq-AL"/>
        </w:rPr>
        <w:t> </w:t>
      </w:r>
      <w:r w:rsidRPr="00E577C2">
        <w:rPr>
          <w:lang w:val="sq-AL"/>
        </w:rPr>
        <w:br/>
        <w:t>PËR DISA NDRYSHIME DHE SHTESA NË VENDIMIN NR.652,  DATË 14.9.2011 TË KËSHILLIT TË MINISTRAVE “PËR KUOTAT E PRANIMIT DHE TARIFAT E SHKOLLIMIT NË INSTITUCIONET PUBLIKE TË ARSIMIT TË LARTË PËR CIKLIN E DYTË  TË STUDIMEVE, “MASTER I SHKENCAVE”/“MASTER I ARTEVE TË BUKURA”, PËR VITIN AKADEMIK 2011 - 2012”</w:t>
      </w:r>
    </w:p>
    <w:p w:rsidR="00891B50" w:rsidRPr="00E577C2" w:rsidRDefault="00891B50" w:rsidP="00891B50">
      <w:pPr>
        <w:pStyle w:val="Paragrafi"/>
        <w:rPr>
          <w:lang w:val="sq-AL"/>
        </w:rPr>
      </w:pPr>
    </w:p>
    <w:p w:rsidR="00891B50" w:rsidRPr="00E577C2" w:rsidRDefault="00891B50" w:rsidP="00891B50">
      <w:pPr>
        <w:pStyle w:val="Paragrafi"/>
        <w:rPr>
          <w:lang w:val="sq-AL"/>
        </w:rPr>
      </w:pPr>
      <w:r w:rsidRPr="00E577C2">
        <w:rPr>
          <w:lang w:val="sq-AL"/>
        </w:rPr>
        <w:t>Në mbështetje të nenit 100 të Kushtetutës, të neneve 34, 35, 36 e 75 të ligjit nr.9741, datë 21.5.2007 “Për arsimin e lartë në Republikën e Shqipërisë”, të ndryshuar, të ligjit nr.8098, datë</w:t>
      </w:r>
    </w:p>
    <w:p w:rsidR="00891B50" w:rsidRPr="00E577C2" w:rsidRDefault="00891B50" w:rsidP="00891B50">
      <w:pPr>
        <w:pStyle w:val="Paragrafi"/>
        <w:ind w:firstLine="0"/>
        <w:rPr>
          <w:lang w:val="sq-AL"/>
        </w:rPr>
      </w:pPr>
      <w:r w:rsidRPr="00E577C2">
        <w:rPr>
          <w:lang w:val="sq-AL"/>
        </w:rPr>
        <w:t xml:space="preserve">9.4.1996 “Për statusin e të verbrit”, të ligjit nr.8626, datë 4.7.2000 “Për statusin e invalidit paraplegjik dhe tetraplegjik”, të ndryshuar, të ligjit nr.7889, datë 14.2.1994 “Për statusin e invalidit”, të ligjit nr.7748, datë 29.7.1993 “Për statusin e ish-të dënuarve dhe të përndjekurve politikë nga sistemi komunist”, të ndryshuar,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dhe të ligjit nr.8153, datë 31.10.1996 “Për statusin e jetimit”, të ndryshuar, me propozimin e Ministrit të Arsimit dhe  Shkencës, Këshilli i Ministrave </w:t>
      </w:r>
    </w:p>
    <w:p w:rsidR="00891B50" w:rsidRPr="00E577C2" w:rsidRDefault="00891B50" w:rsidP="00891B50">
      <w:pPr>
        <w:pStyle w:val="Paragrafi"/>
        <w:rPr>
          <w:lang w:val="sq-AL"/>
        </w:rPr>
      </w:pPr>
    </w:p>
    <w:p w:rsidR="00891B50" w:rsidRPr="00E577C2" w:rsidRDefault="00891B50" w:rsidP="00891B50">
      <w:pPr>
        <w:pStyle w:val="VENDOSI"/>
        <w:keepNext w:val="0"/>
        <w:rPr>
          <w:lang w:val="sq-AL"/>
        </w:rPr>
      </w:pPr>
      <w:r w:rsidRPr="00E577C2">
        <w:rPr>
          <w:lang w:val="sq-AL"/>
        </w:rPr>
        <w:t>VENDOSI:</w:t>
      </w:r>
    </w:p>
    <w:p w:rsidR="00891B50" w:rsidRPr="00E577C2" w:rsidRDefault="00891B50" w:rsidP="00891B50">
      <w:pPr>
        <w:pStyle w:val="Paragrafi"/>
        <w:rPr>
          <w:lang w:val="sq-AL"/>
        </w:rPr>
      </w:pPr>
    </w:p>
    <w:p w:rsidR="00891B50" w:rsidRPr="00E577C2" w:rsidRDefault="00891B50" w:rsidP="00891B50">
      <w:pPr>
        <w:pStyle w:val="Paragrafi"/>
        <w:rPr>
          <w:lang w:val="sq-AL"/>
        </w:rPr>
      </w:pPr>
      <w:r w:rsidRPr="00E577C2">
        <w:rPr>
          <w:lang w:val="sq-AL"/>
        </w:rPr>
        <w:t xml:space="preserve">I. Në vendimin nr.652, datë 14.9.2011 të Këshillit të Ministrave, bëhen këto ndryshime </w:t>
      </w:r>
    </w:p>
    <w:p w:rsidR="00891B50" w:rsidRPr="00E577C2" w:rsidRDefault="00891B50" w:rsidP="00891B50">
      <w:pPr>
        <w:pStyle w:val="Paragrafi"/>
        <w:rPr>
          <w:lang w:val="sq-AL"/>
        </w:rPr>
      </w:pPr>
      <w:r w:rsidRPr="00E577C2">
        <w:rPr>
          <w:lang w:val="sq-AL"/>
        </w:rPr>
        <w:t>dhe shtesa:</w:t>
      </w:r>
    </w:p>
    <w:p w:rsidR="00891B50" w:rsidRPr="00E577C2" w:rsidRDefault="00891B50" w:rsidP="00891B50">
      <w:pPr>
        <w:pStyle w:val="Paragrafi"/>
        <w:rPr>
          <w:lang w:val="sq-AL"/>
        </w:rPr>
      </w:pPr>
      <w:r w:rsidRPr="00E577C2">
        <w:rPr>
          <w:lang w:val="sq-AL"/>
        </w:rPr>
        <w:t>1. Pika 1 ndryshohet, si më poshtë vijon:</w:t>
      </w:r>
    </w:p>
    <w:p w:rsidR="00891B50" w:rsidRPr="00E577C2" w:rsidRDefault="00891B50" w:rsidP="00891B50">
      <w:pPr>
        <w:pStyle w:val="Paragrafi"/>
        <w:rPr>
          <w:lang w:val="sq-AL"/>
        </w:rPr>
      </w:pPr>
      <w:r w:rsidRPr="00E577C2">
        <w:rPr>
          <w:lang w:val="sq-AL"/>
        </w:rPr>
        <w:t>“1. Kuotat e pranimeve në institucionet publike të arsimit të lartë, për programet e studimeve të ciklit të dytë, “Master i shkencave”/“Master i arteve të bukura”, për vitin 2011 - 2012, të jenë 6966. Këto kuota të ndahen, si më poshtë vijon:  </w:t>
      </w:r>
    </w:p>
    <w:tbl>
      <w:tblPr>
        <w:tblW w:w="0" w:type="auto"/>
        <w:tblInd w:w="534" w:type="dxa"/>
        <w:tblLayout w:type="fixed"/>
        <w:tblLook w:val="04A0" w:firstRow="1" w:lastRow="0" w:firstColumn="1" w:lastColumn="0" w:noHBand="0" w:noVBand="1"/>
      </w:tblPr>
      <w:tblGrid>
        <w:gridCol w:w="708"/>
        <w:gridCol w:w="7058"/>
        <w:gridCol w:w="987"/>
      </w:tblGrid>
      <w:tr w:rsidR="00891B50" w:rsidRPr="00E577C2" w:rsidTr="00782807">
        <w:tc>
          <w:tcPr>
            <w:tcW w:w="708" w:type="dxa"/>
          </w:tcPr>
          <w:p w:rsidR="00891B50" w:rsidRPr="00E577C2" w:rsidRDefault="00891B50" w:rsidP="00782807">
            <w:pPr>
              <w:pStyle w:val="Paragrafi"/>
              <w:ind w:firstLine="0"/>
              <w:jc w:val="right"/>
              <w:rPr>
                <w:lang w:val="sq-AL"/>
              </w:rPr>
            </w:pPr>
            <w:r w:rsidRPr="00E577C2">
              <w:rPr>
                <w:lang w:val="sq-AL"/>
              </w:rPr>
              <w:t>a)</w:t>
            </w:r>
          </w:p>
        </w:tc>
        <w:tc>
          <w:tcPr>
            <w:tcW w:w="7058" w:type="dxa"/>
          </w:tcPr>
          <w:p w:rsidR="00891B50" w:rsidRPr="00E577C2" w:rsidRDefault="00891B50" w:rsidP="00782807">
            <w:pPr>
              <w:pStyle w:val="Paragrafi"/>
              <w:ind w:firstLine="0"/>
              <w:rPr>
                <w:lang w:val="sq-AL"/>
              </w:rPr>
            </w:pPr>
            <w:r w:rsidRPr="00E577C2">
              <w:rPr>
                <w:lang w:val="sq-AL"/>
              </w:rPr>
              <w:t>Kuotat e pranimeve të reja për programet e studimit “Master i shkencave”/ “Master i arteve të bukura”                             </w:t>
            </w:r>
          </w:p>
        </w:tc>
        <w:tc>
          <w:tcPr>
            <w:tcW w:w="987" w:type="dxa"/>
          </w:tcPr>
          <w:p w:rsidR="00891B50" w:rsidRPr="00E577C2" w:rsidRDefault="00891B50" w:rsidP="00782807">
            <w:pPr>
              <w:pStyle w:val="Paragrafi"/>
              <w:ind w:firstLine="0"/>
              <w:jc w:val="right"/>
              <w:rPr>
                <w:lang w:val="sq-AL"/>
              </w:rPr>
            </w:pPr>
          </w:p>
          <w:p w:rsidR="00891B50" w:rsidRPr="00E577C2" w:rsidRDefault="00891B50" w:rsidP="00782807">
            <w:pPr>
              <w:pStyle w:val="Paragrafi"/>
              <w:ind w:firstLine="0"/>
              <w:jc w:val="right"/>
              <w:rPr>
                <w:lang w:val="sq-AL"/>
              </w:rPr>
            </w:pPr>
            <w:r w:rsidRPr="00E577C2">
              <w:rPr>
                <w:lang w:val="sq-AL"/>
              </w:rPr>
              <w:t>6676;</w:t>
            </w:r>
          </w:p>
        </w:tc>
      </w:tr>
      <w:tr w:rsidR="00891B50" w:rsidRPr="00E577C2" w:rsidTr="00782807">
        <w:tc>
          <w:tcPr>
            <w:tcW w:w="708" w:type="dxa"/>
          </w:tcPr>
          <w:p w:rsidR="00891B50" w:rsidRPr="00E577C2" w:rsidRDefault="00891B50" w:rsidP="00782807">
            <w:pPr>
              <w:pStyle w:val="Paragrafi"/>
              <w:ind w:firstLine="0"/>
              <w:jc w:val="right"/>
              <w:rPr>
                <w:lang w:val="sq-AL"/>
              </w:rPr>
            </w:pPr>
            <w:r w:rsidRPr="00E577C2">
              <w:rPr>
                <w:lang w:val="sq-AL"/>
              </w:rPr>
              <w:t>b)</w:t>
            </w:r>
          </w:p>
        </w:tc>
        <w:tc>
          <w:tcPr>
            <w:tcW w:w="7058" w:type="dxa"/>
          </w:tcPr>
          <w:p w:rsidR="00891B50" w:rsidRPr="00E577C2" w:rsidRDefault="00891B50" w:rsidP="00782807">
            <w:pPr>
              <w:pStyle w:val="Paragrafi"/>
              <w:ind w:firstLine="0"/>
              <w:rPr>
                <w:lang w:val="sq-AL"/>
              </w:rPr>
            </w:pPr>
            <w:r w:rsidRPr="00E577C2">
              <w:rPr>
                <w:lang w:val="sq-AL"/>
              </w:rPr>
              <w:t>Kuotat për programe të dyta studimi                                 </w:t>
            </w:r>
          </w:p>
        </w:tc>
        <w:tc>
          <w:tcPr>
            <w:tcW w:w="987" w:type="dxa"/>
          </w:tcPr>
          <w:p w:rsidR="00891B50" w:rsidRPr="00E577C2" w:rsidRDefault="00891B50" w:rsidP="00782807">
            <w:pPr>
              <w:pStyle w:val="Paragrafi"/>
              <w:ind w:firstLine="0"/>
              <w:jc w:val="right"/>
              <w:rPr>
                <w:lang w:val="sq-AL"/>
              </w:rPr>
            </w:pPr>
            <w:r w:rsidRPr="00E577C2">
              <w:rPr>
                <w:lang w:val="sq-AL"/>
              </w:rPr>
              <w:t>100; </w:t>
            </w:r>
          </w:p>
        </w:tc>
      </w:tr>
      <w:tr w:rsidR="00891B50" w:rsidRPr="00E577C2" w:rsidTr="00782807">
        <w:tc>
          <w:tcPr>
            <w:tcW w:w="708" w:type="dxa"/>
          </w:tcPr>
          <w:p w:rsidR="00891B50" w:rsidRPr="00E577C2" w:rsidRDefault="00891B50" w:rsidP="00782807">
            <w:pPr>
              <w:pStyle w:val="Paragrafi"/>
              <w:ind w:firstLine="0"/>
              <w:jc w:val="right"/>
              <w:rPr>
                <w:lang w:val="sq-AL"/>
              </w:rPr>
            </w:pPr>
            <w:r w:rsidRPr="00E577C2">
              <w:rPr>
                <w:lang w:val="sq-AL"/>
              </w:rPr>
              <w:t>c)</w:t>
            </w:r>
          </w:p>
        </w:tc>
        <w:tc>
          <w:tcPr>
            <w:tcW w:w="7058" w:type="dxa"/>
          </w:tcPr>
          <w:p w:rsidR="00891B50" w:rsidRPr="00E577C2" w:rsidRDefault="00891B50" w:rsidP="00782807">
            <w:pPr>
              <w:pStyle w:val="Paragrafi"/>
              <w:ind w:firstLine="0"/>
              <w:rPr>
                <w:lang w:val="sq-AL"/>
              </w:rPr>
            </w:pPr>
            <w:r w:rsidRPr="00E577C2">
              <w:rPr>
                <w:lang w:val="sq-AL"/>
              </w:rPr>
              <w:t>Kuotat për transferimin e studimeve                                 </w:t>
            </w:r>
          </w:p>
        </w:tc>
        <w:tc>
          <w:tcPr>
            <w:tcW w:w="987" w:type="dxa"/>
          </w:tcPr>
          <w:p w:rsidR="00891B50" w:rsidRPr="00E577C2" w:rsidRDefault="00891B50" w:rsidP="00782807">
            <w:pPr>
              <w:pStyle w:val="Paragrafi"/>
              <w:ind w:firstLine="0"/>
              <w:jc w:val="right"/>
              <w:rPr>
                <w:lang w:val="sq-AL"/>
              </w:rPr>
            </w:pPr>
            <w:r w:rsidRPr="00E577C2">
              <w:rPr>
                <w:lang w:val="sq-AL"/>
              </w:rPr>
              <w:t>100; </w:t>
            </w:r>
          </w:p>
        </w:tc>
      </w:tr>
      <w:tr w:rsidR="00891B50" w:rsidRPr="00E577C2" w:rsidTr="00782807">
        <w:tc>
          <w:tcPr>
            <w:tcW w:w="708" w:type="dxa"/>
          </w:tcPr>
          <w:p w:rsidR="00891B50" w:rsidRPr="00E577C2" w:rsidRDefault="00891B50" w:rsidP="00782807">
            <w:pPr>
              <w:pStyle w:val="Paragrafi"/>
              <w:ind w:firstLine="0"/>
              <w:jc w:val="right"/>
              <w:rPr>
                <w:lang w:val="sq-AL"/>
              </w:rPr>
            </w:pPr>
            <w:r w:rsidRPr="00E577C2">
              <w:rPr>
                <w:lang w:val="sq-AL"/>
              </w:rPr>
              <w:t xml:space="preserve">  ç) </w:t>
            </w:r>
          </w:p>
        </w:tc>
        <w:tc>
          <w:tcPr>
            <w:tcW w:w="7058" w:type="dxa"/>
          </w:tcPr>
          <w:p w:rsidR="00891B50" w:rsidRPr="00E577C2" w:rsidRDefault="00891B50" w:rsidP="00782807">
            <w:pPr>
              <w:pStyle w:val="Paragrafi"/>
              <w:ind w:firstLine="0"/>
              <w:rPr>
                <w:lang w:val="sq-AL"/>
              </w:rPr>
            </w:pPr>
            <w:r w:rsidRPr="00E577C2">
              <w:rPr>
                <w:lang w:val="sq-AL"/>
              </w:rPr>
              <w:t>Kuota për shtetas  të huaj                                               </w:t>
            </w:r>
          </w:p>
        </w:tc>
        <w:tc>
          <w:tcPr>
            <w:tcW w:w="987" w:type="dxa"/>
          </w:tcPr>
          <w:p w:rsidR="00891B50" w:rsidRPr="00E577C2" w:rsidRDefault="00891B50" w:rsidP="00782807">
            <w:pPr>
              <w:pStyle w:val="Paragrafi"/>
              <w:ind w:firstLine="0"/>
              <w:jc w:val="right"/>
              <w:rPr>
                <w:lang w:val="sq-AL"/>
              </w:rPr>
            </w:pPr>
            <w:r w:rsidRPr="00E577C2">
              <w:rPr>
                <w:lang w:val="sq-AL"/>
              </w:rPr>
              <w:t>50;</w:t>
            </w:r>
          </w:p>
        </w:tc>
      </w:tr>
      <w:tr w:rsidR="00891B50" w:rsidRPr="00E577C2" w:rsidTr="00782807">
        <w:tc>
          <w:tcPr>
            <w:tcW w:w="708" w:type="dxa"/>
          </w:tcPr>
          <w:p w:rsidR="00891B50" w:rsidRPr="00E577C2" w:rsidRDefault="00891B50" w:rsidP="00782807">
            <w:pPr>
              <w:pStyle w:val="Paragrafi"/>
              <w:ind w:firstLine="0"/>
              <w:jc w:val="right"/>
              <w:rPr>
                <w:lang w:val="sq-AL"/>
              </w:rPr>
            </w:pPr>
            <w:r w:rsidRPr="00E577C2">
              <w:rPr>
                <w:lang w:val="sq-AL"/>
              </w:rPr>
              <w:t>d)</w:t>
            </w:r>
          </w:p>
        </w:tc>
        <w:tc>
          <w:tcPr>
            <w:tcW w:w="7058" w:type="dxa"/>
          </w:tcPr>
          <w:p w:rsidR="00891B50" w:rsidRPr="00E577C2" w:rsidRDefault="00891B50" w:rsidP="00782807">
            <w:pPr>
              <w:pStyle w:val="Paragrafi"/>
              <w:ind w:firstLine="0"/>
              <w:rPr>
                <w:lang w:val="sq-AL"/>
              </w:rPr>
            </w:pPr>
            <w:r w:rsidRPr="00E577C2">
              <w:rPr>
                <w:lang w:val="sq-AL"/>
              </w:rPr>
              <w:t>Kuotat për personat që nuk shikojnë                                  </w:t>
            </w:r>
          </w:p>
        </w:tc>
        <w:tc>
          <w:tcPr>
            <w:tcW w:w="987" w:type="dxa"/>
          </w:tcPr>
          <w:p w:rsidR="00891B50" w:rsidRPr="00E577C2" w:rsidRDefault="00891B50" w:rsidP="00782807">
            <w:pPr>
              <w:pStyle w:val="Paragrafi"/>
              <w:ind w:firstLine="0"/>
              <w:jc w:val="right"/>
              <w:rPr>
                <w:lang w:val="sq-AL"/>
              </w:rPr>
            </w:pPr>
            <w:r w:rsidRPr="00E577C2">
              <w:rPr>
                <w:lang w:val="sq-AL"/>
              </w:rPr>
              <w:t>20;</w:t>
            </w:r>
          </w:p>
        </w:tc>
      </w:tr>
      <w:tr w:rsidR="00891B50" w:rsidRPr="00E577C2" w:rsidTr="00782807">
        <w:tc>
          <w:tcPr>
            <w:tcW w:w="708" w:type="dxa"/>
          </w:tcPr>
          <w:p w:rsidR="00891B50" w:rsidRPr="00E577C2" w:rsidRDefault="00891B50" w:rsidP="00782807">
            <w:pPr>
              <w:pStyle w:val="Paragrafi"/>
              <w:ind w:firstLine="0"/>
              <w:jc w:val="right"/>
              <w:rPr>
                <w:lang w:val="sq-AL"/>
              </w:rPr>
            </w:pPr>
            <w:r w:rsidRPr="00E577C2">
              <w:rPr>
                <w:lang w:val="sq-AL"/>
              </w:rPr>
              <w:t>dh)</w:t>
            </w:r>
          </w:p>
        </w:tc>
        <w:tc>
          <w:tcPr>
            <w:tcW w:w="7058" w:type="dxa"/>
          </w:tcPr>
          <w:p w:rsidR="00891B50" w:rsidRPr="00E577C2" w:rsidRDefault="00891B50" w:rsidP="00782807">
            <w:pPr>
              <w:pStyle w:val="Paragrafi"/>
              <w:ind w:firstLine="0"/>
              <w:rPr>
                <w:lang w:val="sq-AL"/>
              </w:rPr>
            </w:pPr>
            <w:r w:rsidRPr="00E577C2">
              <w:rPr>
                <w:lang w:val="sq-AL"/>
              </w:rPr>
              <w:t>Kuotat për romët /ballkano–egjiptianët                          </w:t>
            </w:r>
          </w:p>
        </w:tc>
        <w:tc>
          <w:tcPr>
            <w:tcW w:w="987" w:type="dxa"/>
          </w:tcPr>
          <w:p w:rsidR="00891B50" w:rsidRPr="00E577C2" w:rsidRDefault="00891B50" w:rsidP="00782807">
            <w:pPr>
              <w:pStyle w:val="Paragrafi"/>
              <w:ind w:firstLine="0"/>
              <w:jc w:val="right"/>
              <w:rPr>
                <w:lang w:val="sq-AL"/>
              </w:rPr>
            </w:pPr>
            <w:r>
              <w:rPr>
                <w:lang w:val="sq-AL"/>
              </w:rPr>
              <w:t xml:space="preserve"> </w:t>
            </w:r>
            <w:r w:rsidRPr="00E577C2">
              <w:rPr>
                <w:lang w:val="sq-AL"/>
              </w:rPr>
              <w:t>20.”.</w:t>
            </w:r>
          </w:p>
        </w:tc>
      </w:tr>
    </w:tbl>
    <w:p w:rsidR="00891B50" w:rsidRPr="00E577C2" w:rsidRDefault="00891B50" w:rsidP="00891B50">
      <w:pPr>
        <w:pStyle w:val="Paragrafi"/>
        <w:rPr>
          <w:lang w:val="sq-AL"/>
        </w:rPr>
      </w:pPr>
      <w:r w:rsidRPr="00E577C2">
        <w:rPr>
          <w:lang w:val="sq-AL"/>
        </w:rPr>
        <w:t>2. Shkronja “a” e pikës 2, ndryshohet, si më poshtë vijon:</w:t>
      </w:r>
    </w:p>
    <w:p w:rsidR="00891B50" w:rsidRPr="00E577C2" w:rsidRDefault="00891B50" w:rsidP="00891B50">
      <w:pPr>
        <w:pStyle w:val="Paragrafi"/>
        <w:rPr>
          <w:lang w:val="sq-AL"/>
        </w:rPr>
      </w:pPr>
      <w:r w:rsidRPr="00E577C2">
        <w:rPr>
          <w:lang w:val="sq-AL"/>
        </w:rPr>
        <w:t>“a) Kuotat e pranimeve të reja  për programet e studimit “Master i  shkencave”/“Master i arteve të bukura”, për aplikantët brenda territorit të vendit,                                              6645”. </w:t>
      </w:r>
    </w:p>
    <w:p w:rsidR="00891B50" w:rsidRPr="00E577C2" w:rsidRDefault="00891B50" w:rsidP="00891B50">
      <w:pPr>
        <w:pStyle w:val="Paragrafi"/>
        <w:rPr>
          <w:lang w:val="sq-AL"/>
        </w:rPr>
      </w:pPr>
      <w:r w:rsidRPr="00E577C2">
        <w:rPr>
          <w:lang w:val="sq-AL"/>
        </w:rPr>
        <w:t xml:space="preserve"> II. Në fund të tabelës nr.1, që i bashkëlidhej vendimit, shtohen programet e studimit sipas aneksit nr.1, bashkëlidhur këtij vendimi.</w:t>
      </w:r>
    </w:p>
    <w:p w:rsidR="00891B50" w:rsidRPr="00E577C2" w:rsidRDefault="00891B50" w:rsidP="00891B50">
      <w:pPr>
        <w:pStyle w:val="Paragrafi"/>
        <w:rPr>
          <w:lang w:val="sq-AL"/>
        </w:rPr>
      </w:pPr>
      <w:r w:rsidRPr="00E577C2">
        <w:rPr>
          <w:lang w:val="sq-AL"/>
        </w:rPr>
        <w:t>III. Ngarkohen Ministria e Arsimit dhe e Shkencës dhe Universiteti i Tiranës për zbatimin e këtij vendimi.</w:t>
      </w:r>
    </w:p>
    <w:p w:rsidR="00891B50" w:rsidRPr="00E577C2" w:rsidRDefault="00891B50" w:rsidP="00891B50">
      <w:pPr>
        <w:pStyle w:val="Paragrafi"/>
        <w:rPr>
          <w:lang w:val="sq-AL"/>
        </w:rPr>
      </w:pPr>
      <w:r w:rsidRPr="00E577C2">
        <w:rPr>
          <w:lang w:val="sq-AL"/>
        </w:rPr>
        <w:t xml:space="preserve">Ky vendim hyn në fuqi menjëherë dhe botohet në Fletoren Zyrtare. </w:t>
      </w:r>
    </w:p>
    <w:p w:rsidR="00891B50" w:rsidRPr="00E577C2" w:rsidRDefault="00891B50" w:rsidP="00891B50">
      <w:pPr>
        <w:pStyle w:val="Paragrafi"/>
        <w:rPr>
          <w:lang w:val="sq-AL"/>
        </w:rPr>
      </w:pPr>
    </w:p>
    <w:p w:rsidR="00891B50" w:rsidRPr="00E577C2" w:rsidRDefault="00891B50" w:rsidP="00891B50">
      <w:pPr>
        <w:pStyle w:val="Autoriteti"/>
        <w:keepNext w:val="0"/>
        <w:rPr>
          <w:lang w:val="sq-AL"/>
        </w:rPr>
      </w:pPr>
      <w:r w:rsidRPr="00E577C2">
        <w:rPr>
          <w:lang w:val="sq-AL"/>
        </w:rPr>
        <w:t>KRYEMINISTRI</w:t>
      </w:r>
    </w:p>
    <w:p w:rsidR="00477590" w:rsidRPr="00891B50" w:rsidRDefault="00891B50" w:rsidP="00891B50">
      <w:pPr>
        <w:pStyle w:val="AutoritetiEmer"/>
        <w:rPr>
          <w:lang w:val="sq-AL"/>
        </w:rPr>
      </w:pPr>
      <w:r w:rsidRPr="00E577C2">
        <w:rPr>
          <w:lang w:val="sq-AL"/>
        </w:rPr>
        <w:t>Sali Berisha</w:t>
      </w:r>
    </w:p>
    <w:sectPr w:rsidR="00477590" w:rsidRPr="00891B5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1B50"/>
    <w:rsid w:val="000277EF"/>
    <w:rsid w:val="000C2ABA"/>
    <w:rsid w:val="00142F5D"/>
    <w:rsid w:val="001D4B57"/>
    <w:rsid w:val="00443285"/>
    <w:rsid w:val="00477590"/>
    <w:rsid w:val="004A533F"/>
    <w:rsid w:val="00725D6C"/>
    <w:rsid w:val="00753B45"/>
    <w:rsid w:val="00782807"/>
    <w:rsid w:val="007F6793"/>
    <w:rsid w:val="00802AED"/>
    <w:rsid w:val="008759F1"/>
    <w:rsid w:val="00891B50"/>
    <w:rsid w:val="008A6BB5"/>
    <w:rsid w:val="00946BB9"/>
    <w:rsid w:val="009E2982"/>
    <w:rsid w:val="00A020A7"/>
    <w:rsid w:val="00AD7F1E"/>
    <w:rsid w:val="00B24908"/>
    <w:rsid w:val="00B80BE6"/>
    <w:rsid w:val="00D5435B"/>
    <w:rsid w:val="00F0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608453F-7D7F-428E-8F25-F2CCC9E4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B50"/>
    <w:rPr>
      <w:rFonts w:ascii="Times New Roman" w:eastAsia="MS Mincho"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891B50"/>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891B50"/>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891B50"/>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891B50"/>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2019-03-19T14:57:00Z</dcterms:created>
  <dcterms:modified xsi:type="dcterms:W3CDTF">2019-03-19T14:57:00Z</dcterms:modified>
</cp:coreProperties>
</file>