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B0" w:rsidRPr="00420C89" w:rsidRDefault="005723B0" w:rsidP="005723B0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>VENDIM</w:t>
      </w:r>
    </w:p>
    <w:p w:rsidR="005723B0" w:rsidRPr="00420C89" w:rsidRDefault="005723B0" w:rsidP="005723B0">
      <w:pPr>
        <w:pStyle w:val="NumriData"/>
        <w:rPr>
          <w:lang w:val="sq-AL"/>
        </w:rPr>
      </w:pPr>
      <w:r w:rsidRPr="00420C89">
        <w:rPr>
          <w:lang w:val="sq-AL"/>
        </w:rPr>
        <w:t>Nr.770, datë 10.11.2011</w:t>
      </w:r>
    </w:p>
    <w:p w:rsidR="005723B0" w:rsidRPr="00420C89" w:rsidRDefault="005723B0" w:rsidP="005723B0">
      <w:pPr>
        <w:pStyle w:val="Paragrafi"/>
        <w:rPr>
          <w:lang w:val="sq-AL"/>
        </w:rPr>
      </w:pPr>
    </w:p>
    <w:p w:rsidR="005723B0" w:rsidRPr="00420C89" w:rsidRDefault="005723B0" w:rsidP="005723B0">
      <w:pPr>
        <w:pStyle w:val="Titulli"/>
        <w:rPr>
          <w:lang w:val="sq-AL"/>
        </w:rPr>
      </w:pPr>
      <w:r w:rsidRPr="00420C89">
        <w:rPr>
          <w:lang w:val="sq-AL"/>
        </w:rPr>
        <w:t>PËR TRANSFERIMIN E TRUALLIT ME SIPËRFAQE 85 000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NË FSHATIN MËZEZ, NË KTHESËN E KAMZËS, TIRANË, NË PRONËSI TË BASHKISË SË TIRANËS</w:t>
      </w:r>
    </w:p>
    <w:p w:rsidR="005723B0" w:rsidRPr="00420C89" w:rsidRDefault="005723B0" w:rsidP="005723B0">
      <w:pPr>
        <w:pStyle w:val="Paragrafi"/>
        <w:rPr>
          <w:lang w:val="sq-AL"/>
        </w:rPr>
      </w:pP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Në mbështetje të nenit 100 të Kushtetutës dhe të neneve 3, 5, 8 e 17 të ligjit nr.8744, datë 22.2.2001 “Për transferimin e pronave të paluajtshme publike të shtetit në njësitë e qeverisjes vendore”, të ndryshuar, me propozimin e Kryeministrit, Këshilli i Ministrave</w:t>
      </w:r>
    </w:p>
    <w:p w:rsidR="005723B0" w:rsidRPr="00420C89" w:rsidRDefault="005723B0" w:rsidP="005723B0">
      <w:pPr>
        <w:pStyle w:val="VENDOSI"/>
        <w:rPr>
          <w:lang w:val="sq-AL"/>
        </w:rPr>
      </w:pPr>
    </w:p>
    <w:p w:rsidR="005723B0" w:rsidRPr="00420C89" w:rsidRDefault="005723B0" w:rsidP="005723B0">
      <w:pPr>
        <w:pStyle w:val="VENDOSI"/>
        <w:rPr>
          <w:lang w:val="sq-AL"/>
        </w:rPr>
      </w:pPr>
      <w:r w:rsidRPr="00420C89">
        <w:rPr>
          <w:lang w:val="sq-AL"/>
        </w:rPr>
        <w:t>VENDOSI:</w:t>
      </w:r>
    </w:p>
    <w:p w:rsidR="005723B0" w:rsidRPr="00420C89" w:rsidRDefault="005723B0" w:rsidP="005723B0">
      <w:pPr>
        <w:pStyle w:val="Paragrafi"/>
        <w:rPr>
          <w:lang w:val="sq-AL"/>
        </w:rPr>
      </w:pP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1. Transferimin e truallit me sipërfaqe 85 000 (tetëdhjetë e pesë mijë) m</w:t>
      </w:r>
      <w:r w:rsidRPr="00420C89">
        <w:rPr>
          <w:vertAlign w:val="superscript"/>
          <w:lang w:val="sq-AL"/>
        </w:rPr>
        <w:t>2</w:t>
      </w:r>
      <w:r w:rsidRPr="00420C89">
        <w:rPr>
          <w:lang w:val="sq-AL"/>
        </w:rPr>
        <w:t>, me nr.parcele 68, në zonën kadastrale 2 679, në fshatin Mëzez, të regjistruar në vëllimin 4, faqe 161, zona kadastrale 2 697, ndodhur në kthesën e Kamzës, Tiranë, aktualisht në përgjegjësi administrimi të Ministrisë së Financave, në pronësi të Bashkisë së Tiranës.</w:t>
      </w: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2. Çdo procedurë administrative e nisur dhe që ka lidhje me pronën, objekt i këtij vendimi, ndërpritet.</w:t>
      </w: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3. Prona është e destinuar të përdoret për ndërtimin e Terminalit Multimodal të Pasagjerëve.</w:t>
      </w: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4. Vendimi nr.970, datë 30.9.2009 i Këshillit të Ministrave “Për ndryshimin e përgjegjësisë së administrimit, nga Ministria e Punëve Publike, Transportit dhe Telekomunikacionit Ministrisë së Financave, të një sipërfaqeje trualli, në kthesën e Kamzës, Tiranë”, shfuqizohet.</w:t>
      </w: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5. Ngarkohen kryetari i Bashkisë së Tiranës, Ministria e Financave dhe kryeregjistruesi i Pasurive të Paluajtshme të Republikës së Shqipërisë për zbatimin e këtij vendimi.</w:t>
      </w:r>
    </w:p>
    <w:p w:rsidR="005723B0" w:rsidRPr="00420C89" w:rsidRDefault="005723B0" w:rsidP="005723B0">
      <w:pPr>
        <w:pStyle w:val="Paragrafi"/>
        <w:rPr>
          <w:lang w:val="sq-AL"/>
        </w:rPr>
      </w:pPr>
      <w:r w:rsidRPr="00420C89">
        <w:rPr>
          <w:lang w:val="sq-AL"/>
        </w:rPr>
        <w:t>Ky vendim hyn në fuqi pas botimit në Fletoren Zyrtare.</w:t>
      </w:r>
    </w:p>
    <w:p w:rsidR="005723B0" w:rsidRPr="00420C89" w:rsidRDefault="005723B0" w:rsidP="005723B0">
      <w:pPr>
        <w:pStyle w:val="Paragrafi"/>
        <w:rPr>
          <w:lang w:val="sq-AL"/>
        </w:rPr>
      </w:pPr>
    </w:p>
    <w:p w:rsidR="005723B0" w:rsidRPr="00420C89" w:rsidRDefault="005723B0" w:rsidP="005723B0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5723B0" w:rsidRPr="00420C89" w:rsidRDefault="005723B0" w:rsidP="005723B0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sectPr w:rsidR="005723B0" w:rsidRPr="00420C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23B0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23B0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82ADE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340DEC-5542-4230-9695-D979BD3F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723B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723B0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723B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723B0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2019-03-19T14:55:00Z</dcterms:created>
  <dcterms:modified xsi:type="dcterms:W3CDTF">2019-03-19T14:55:00Z</dcterms:modified>
</cp:coreProperties>
</file>