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439" w:rsidRPr="00E577C2" w:rsidRDefault="00FD7439" w:rsidP="00FD7439">
      <w:pPr>
        <w:pStyle w:val="Akti"/>
        <w:keepNext w:val="0"/>
        <w:rPr>
          <w:lang w:val="sq-AL"/>
        </w:rPr>
      </w:pPr>
      <w:bookmarkStart w:id="0" w:name="_GoBack"/>
      <w:bookmarkEnd w:id="0"/>
      <w:r w:rsidRPr="00E577C2">
        <w:rPr>
          <w:lang w:val="sq-AL"/>
        </w:rPr>
        <w:t>VENDIM</w:t>
      </w:r>
    </w:p>
    <w:p w:rsidR="00FD7439" w:rsidRPr="00E577C2" w:rsidRDefault="00FD7439" w:rsidP="00FD7439">
      <w:pPr>
        <w:pStyle w:val="NumriData"/>
        <w:keepNext w:val="0"/>
        <w:rPr>
          <w:lang w:val="sq-AL"/>
        </w:rPr>
      </w:pPr>
      <w:r w:rsidRPr="00E577C2">
        <w:rPr>
          <w:lang w:val="sq-AL"/>
        </w:rPr>
        <w:t>Nr.812, datë 10.11.2011</w:t>
      </w:r>
    </w:p>
    <w:p w:rsidR="00FD7439" w:rsidRPr="00E577C2" w:rsidRDefault="00FD7439" w:rsidP="00FD7439">
      <w:pPr>
        <w:pStyle w:val="Paragrafi"/>
        <w:rPr>
          <w:lang w:val="sq-AL"/>
        </w:rPr>
      </w:pPr>
    </w:p>
    <w:p w:rsidR="00FD7439" w:rsidRPr="00E577C2" w:rsidRDefault="00FD7439" w:rsidP="00FD7439">
      <w:pPr>
        <w:pStyle w:val="Titulli"/>
        <w:keepNext w:val="0"/>
        <w:rPr>
          <w:lang w:val="sq-AL"/>
        </w:rPr>
      </w:pPr>
      <w:r w:rsidRPr="00E577C2">
        <w:rPr>
          <w:lang w:val="sq-AL"/>
        </w:rPr>
        <w:t>PËR PËRCAKTIMIN E TARIFAVE PËR PROVIMIN E SHTETIT</w:t>
      </w:r>
    </w:p>
    <w:p w:rsidR="00FD7439" w:rsidRPr="00E577C2" w:rsidRDefault="00FD7439" w:rsidP="00FD7439">
      <w:pPr>
        <w:pStyle w:val="Paragrafi"/>
        <w:rPr>
          <w:lang w:val="sq-AL"/>
        </w:rPr>
      </w:pPr>
    </w:p>
    <w:p w:rsidR="00FD7439" w:rsidRPr="00E577C2" w:rsidRDefault="00FD7439" w:rsidP="00FD7439">
      <w:pPr>
        <w:pStyle w:val="Paragrafi"/>
        <w:rPr>
          <w:lang w:val="sq-AL"/>
        </w:rPr>
      </w:pPr>
      <w:r w:rsidRPr="00E577C2">
        <w:rPr>
          <w:lang w:val="sq-AL"/>
        </w:rPr>
        <w:t>Në mbështetje të nenit 100 të Kushtetutës, të neneve 10 dhe 13, shkronja “c” të ligjit nr.10 171, datë 22.10.2009 “Për profesionet e rregulluara në Republikën e Shqipërisë”, të ndryshuar, me propozimin e Ministrit të Arsimit dhe Shkencës, Këshilli i Ministrave</w:t>
      </w:r>
    </w:p>
    <w:p w:rsidR="00FD7439" w:rsidRPr="00E577C2" w:rsidRDefault="00FD7439" w:rsidP="00FD7439">
      <w:pPr>
        <w:pStyle w:val="Paragrafi"/>
        <w:rPr>
          <w:lang w:val="sq-AL"/>
        </w:rPr>
      </w:pPr>
    </w:p>
    <w:p w:rsidR="00FD7439" w:rsidRPr="00E577C2" w:rsidRDefault="00FD7439" w:rsidP="00FD7439">
      <w:pPr>
        <w:pStyle w:val="VENDOSI"/>
        <w:keepNext w:val="0"/>
        <w:rPr>
          <w:lang w:val="sq-AL"/>
        </w:rPr>
      </w:pPr>
      <w:r w:rsidRPr="00E577C2">
        <w:rPr>
          <w:lang w:val="sq-AL"/>
        </w:rPr>
        <w:t>VENDOSI:</w:t>
      </w:r>
    </w:p>
    <w:p w:rsidR="00FD7439" w:rsidRPr="00E577C2" w:rsidRDefault="00FD7439" w:rsidP="00FD7439">
      <w:pPr>
        <w:pStyle w:val="Paragrafi"/>
        <w:rPr>
          <w:lang w:val="sq-AL"/>
        </w:rPr>
      </w:pPr>
    </w:p>
    <w:p w:rsidR="00FD7439" w:rsidRPr="00E577C2" w:rsidRDefault="00FD7439" w:rsidP="00FD7439">
      <w:pPr>
        <w:pStyle w:val="Paragrafi"/>
        <w:rPr>
          <w:lang w:val="sq-AL"/>
        </w:rPr>
      </w:pPr>
      <w:r w:rsidRPr="00E577C2">
        <w:rPr>
          <w:lang w:val="sq-AL"/>
        </w:rPr>
        <w:t>1. Përcaktimin e tarifave për provimin e shtetit, si më poshtë vijon:</w:t>
      </w:r>
    </w:p>
    <w:p w:rsidR="00FD7439" w:rsidRPr="00E577C2" w:rsidRDefault="00FD7439" w:rsidP="00FD7439">
      <w:pPr>
        <w:pStyle w:val="Paragrafi"/>
        <w:rPr>
          <w:lang w:val="sq-AL"/>
        </w:rPr>
      </w:pPr>
      <w:r w:rsidRPr="00E577C2">
        <w:rPr>
          <w:lang w:val="sq-AL"/>
        </w:rPr>
        <w:t>a) Për kandidatin që jep provimin për herë të parë    10 000 lekë;</w:t>
      </w:r>
    </w:p>
    <w:p w:rsidR="00FD7439" w:rsidRPr="00E577C2" w:rsidRDefault="00FD7439" w:rsidP="00FD7439">
      <w:pPr>
        <w:pStyle w:val="Paragrafi"/>
        <w:rPr>
          <w:lang w:val="sq-AL"/>
        </w:rPr>
      </w:pPr>
      <w:r w:rsidRPr="00E577C2">
        <w:rPr>
          <w:lang w:val="sq-AL"/>
        </w:rPr>
        <w:t>b) Për kandidatin që jep provimin për herë të dytë    12 500 lekë;</w:t>
      </w:r>
    </w:p>
    <w:p w:rsidR="00FD7439" w:rsidRPr="00E577C2" w:rsidRDefault="00FD7439" w:rsidP="00FD7439">
      <w:pPr>
        <w:pStyle w:val="Paragrafi"/>
        <w:rPr>
          <w:lang w:val="sq-AL"/>
        </w:rPr>
      </w:pPr>
      <w:r w:rsidRPr="00E577C2">
        <w:rPr>
          <w:lang w:val="sq-AL"/>
        </w:rPr>
        <w:t xml:space="preserve">c) Për kandidatin që jep provimin për herë të tretë   </w:t>
      </w:r>
      <w:r>
        <w:rPr>
          <w:lang w:val="sq-AL"/>
        </w:rPr>
        <w:t xml:space="preserve"> </w:t>
      </w:r>
      <w:r w:rsidRPr="00E577C2">
        <w:rPr>
          <w:lang w:val="sq-AL"/>
        </w:rPr>
        <w:t>15 000 lekë;</w:t>
      </w:r>
    </w:p>
    <w:p w:rsidR="00FD7439" w:rsidRPr="00E577C2" w:rsidRDefault="00FD7439" w:rsidP="00FD7439">
      <w:pPr>
        <w:pStyle w:val="Paragrafi"/>
        <w:rPr>
          <w:lang w:val="sq-AL"/>
        </w:rPr>
      </w:pPr>
      <w:r w:rsidRPr="00E577C2">
        <w:rPr>
          <w:lang w:val="sq-AL"/>
        </w:rPr>
        <w:t>ç) Për kandidatin që jep provimin për herë të katërt  17 500 lekë;</w:t>
      </w:r>
    </w:p>
    <w:p w:rsidR="00FD7439" w:rsidRPr="00E577C2" w:rsidRDefault="00FD7439" w:rsidP="00FD7439">
      <w:pPr>
        <w:pStyle w:val="Paragrafi"/>
        <w:rPr>
          <w:lang w:val="sq-AL"/>
        </w:rPr>
      </w:pPr>
      <w:r w:rsidRPr="00E577C2">
        <w:rPr>
          <w:lang w:val="sq-AL"/>
        </w:rPr>
        <w:t>d) Për kandidatin që jep provimin për herë të pestë   20 000 lekë.</w:t>
      </w:r>
    </w:p>
    <w:p w:rsidR="00FD7439" w:rsidRPr="00E577C2" w:rsidRDefault="00FD7439" w:rsidP="00FD7439">
      <w:pPr>
        <w:pStyle w:val="Paragrafi"/>
        <w:rPr>
          <w:lang w:val="sq-AL"/>
        </w:rPr>
      </w:pPr>
      <w:r w:rsidRPr="00E577C2">
        <w:rPr>
          <w:lang w:val="sq-AL"/>
        </w:rPr>
        <w:t>2. Tarifat për provimin e shtetit, të llogaritura sipas pikës 1 të këtij vendimi, arkëtohen para procesit të regjistrimit për provim, pranë bankave të nivelit të dytë ose zyrave të Postës Shqiptare, për Degën e Thesarit Tiranë, për llogari të Agjencisë Kombëtare të Provimeve.</w:t>
      </w:r>
    </w:p>
    <w:p w:rsidR="00FD7439" w:rsidRPr="00E577C2" w:rsidRDefault="00FD7439" w:rsidP="00FD7439">
      <w:pPr>
        <w:pStyle w:val="Paragrafi"/>
        <w:rPr>
          <w:lang w:val="sq-AL"/>
        </w:rPr>
      </w:pPr>
      <w:r w:rsidRPr="00E577C2">
        <w:rPr>
          <w:lang w:val="sq-AL"/>
        </w:rPr>
        <w:t>3. Të ardhurat e arkëtuara nga tarifa për provimin e shtetit nga Agjencia Kombëtare e Provimeve derdhen 100% në buxhetin e Agjencisë.</w:t>
      </w:r>
    </w:p>
    <w:p w:rsidR="00FD7439" w:rsidRPr="00E577C2" w:rsidRDefault="00FD7439" w:rsidP="00FD7439">
      <w:pPr>
        <w:pStyle w:val="Paragrafi"/>
        <w:rPr>
          <w:lang w:val="sq-AL"/>
        </w:rPr>
      </w:pPr>
      <w:r w:rsidRPr="00E577C2">
        <w:rPr>
          <w:lang w:val="sq-AL"/>
        </w:rPr>
        <w:t>4. Pjesa e të ardhurave që i takon Agjencisë Kombëtare të Provimeve evidentohet, autorizohet dhe përdoret me strukturë të veçantë buxhetore në kapitullin 05, “Të ardhurat e veta”.</w:t>
      </w:r>
    </w:p>
    <w:p w:rsidR="00FD7439" w:rsidRPr="00E577C2" w:rsidRDefault="00FD7439" w:rsidP="00FD7439">
      <w:pPr>
        <w:pStyle w:val="Paragrafi"/>
        <w:rPr>
          <w:lang w:val="sq-AL"/>
        </w:rPr>
      </w:pPr>
      <w:r w:rsidRPr="00E577C2">
        <w:rPr>
          <w:lang w:val="sq-AL"/>
        </w:rPr>
        <w:t>5. Të ardhurat që sigurohen nga këto tarifa menaxhohen nga Agjencia Kombëtare e Provimeve dhe përdoren si më poshtë:</w:t>
      </w:r>
    </w:p>
    <w:p w:rsidR="00FD7439" w:rsidRPr="00E577C2" w:rsidRDefault="00FD7439" w:rsidP="00FD7439">
      <w:pPr>
        <w:pStyle w:val="Paragrafi"/>
        <w:rPr>
          <w:lang w:val="sq-AL"/>
        </w:rPr>
      </w:pPr>
      <w:r w:rsidRPr="00E577C2">
        <w:rPr>
          <w:lang w:val="sq-AL"/>
        </w:rPr>
        <w:t>a) për pagesën e anëtarëve të grupeve të hartimit të fondit të pyetjeve dhe të Komisionit të Provimit të Shtetit;</w:t>
      </w:r>
    </w:p>
    <w:p w:rsidR="00FD7439" w:rsidRPr="00E577C2" w:rsidRDefault="00FD7439" w:rsidP="00FD7439">
      <w:pPr>
        <w:pStyle w:val="Paragrafi"/>
        <w:rPr>
          <w:lang w:val="sq-AL"/>
        </w:rPr>
      </w:pPr>
      <w:r w:rsidRPr="00E577C2">
        <w:rPr>
          <w:lang w:val="sq-AL"/>
        </w:rPr>
        <w:t>b) për të mbuluar shpenzimet për organizimin dhe funksionimin e provimit të shtetit.</w:t>
      </w:r>
    </w:p>
    <w:p w:rsidR="00FD7439" w:rsidRPr="00E577C2" w:rsidRDefault="00FD7439" w:rsidP="00FD7439">
      <w:pPr>
        <w:pStyle w:val="Paragrafi"/>
        <w:rPr>
          <w:lang w:val="sq-AL"/>
        </w:rPr>
      </w:pPr>
      <w:r w:rsidRPr="00E577C2">
        <w:rPr>
          <w:lang w:val="sq-AL"/>
        </w:rPr>
        <w:t>6. Ngarkohen Ministria e Arsimit dhe Shkencës, Ministria e Financave dhe Agjencia Kombëtare e Provimeve për zbatimin e këtij vendimi.</w:t>
      </w:r>
    </w:p>
    <w:p w:rsidR="00FD7439" w:rsidRPr="00E577C2" w:rsidRDefault="00FD7439" w:rsidP="00FD7439">
      <w:pPr>
        <w:pStyle w:val="Paragrafi"/>
        <w:rPr>
          <w:lang w:val="sq-AL"/>
        </w:rPr>
      </w:pPr>
      <w:r w:rsidRPr="00E577C2">
        <w:rPr>
          <w:lang w:val="sq-AL"/>
        </w:rPr>
        <w:t xml:space="preserve"> Ky vendim hyn në fuqi pas botimit në Fletoren Zyrtare.</w:t>
      </w:r>
    </w:p>
    <w:p w:rsidR="00FD7439" w:rsidRPr="00E577C2" w:rsidRDefault="00FD7439" w:rsidP="00FD7439">
      <w:pPr>
        <w:pStyle w:val="Autoriteti"/>
        <w:keepNext w:val="0"/>
        <w:rPr>
          <w:lang w:val="sq-AL"/>
        </w:rPr>
      </w:pPr>
      <w:r w:rsidRPr="00E577C2">
        <w:rPr>
          <w:lang w:val="sq-AL"/>
        </w:rPr>
        <w:t>KRYEMINISTRI</w:t>
      </w:r>
    </w:p>
    <w:p w:rsidR="00477590" w:rsidRPr="00FD7439" w:rsidRDefault="00FD7439" w:rsidP="00FD7439">
      <w:pPr>
        <w:pStyle w:val="AutoritetiEmer"/>
        <w:rPr>
          <w:lang w:val="sq-AL"/>
        </w:rPr>
      </w:pPr>
      <w:r w:rsidRPr="00E577C2">
        <w:rPr>
          <w:lang w:val="sq-AL"/>
        </w:rPr>
        <w:t> Sali Berisha</w:t>
      </w:r>
    </w:p>
    <w:sectPr w:rsidR="00477590" w:rsidRPr="00FD7439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D7439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DB4B84"/>
    <w:rsid w:val="00F0500D"/>
    <w:rsid w:val="00FD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2FB454-3D88-4C6A-9268-CB151329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FD743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FD743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FD743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FD743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2019-03-19T14:58:00Z</dcterms:created>
  <dcterms:modified xsi:type="dcterms:W3CDTF">2019-03-19T14:58:00Z</dcterms:modified>
</cp:coreProperties>
</file>