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234" w:rsidRPr="001304FF" w:rsidRDefault="00470234" w:rsidP="00470234">
      <w:pPr>
        <w:pStyle w:val="Akti"/>
      </w:pPr>
      <w:bookmarkStart w:id="0" w:name="_GoBack"/>
      <w:bookmarkEnd w:id="0"/>
      <w:r>
        <w:t>VENDI</w:t>
      </w:r>
      <w:r w:rsidRPr="001304FF">
        <w:t>M</w:t>
      </w:r>
    </w:p>
    <w:p w:rsidR="00470234" w:rsidRDefault="00470234" w:rsidP="00470234">
      <w:pPr>
        <w:pStyle w:val="NumriData"/>
      </w:pPr>
      <w:r w:rsidRPr="001304FF">
        <w:t>Nr.801</w:t>
      </w:r>
      <w:r>
        <w:t>, datë 16.11.2011</w:t>
      </w:r>
    </w:p>
    <w:p w:rsidR="00470234" w:rsidRPr="004023D2" w:rsidRDefault="00470234" w:rsidP="00470234">
      <w:pPr>
        <w:pStyle w:val="Paragrafi"/>
        <w:rPr>
          <w:sz w:val="14"/>
        </w:rPr>
      </w:pPr>
    </w:p>
    <w:p w:rsidR="00470234" w:rsidRDefault="00470234" w:rsidP="00470234">
      <w:pPr>
        <w:pStyle w:val="Titulli"/>
      </w:pPr>
      <w:r w:rsidRPr="001304FF">
        <w:t>PËR</w:t>
      </w:r>
      <w:r>
        <w:t xml:space="preserve"> </w:t>
      </w:r>
      <w:r w:rsidRPr="001304FF">
        <w:t>SHTYRJEN E AFATIT</w:t>
      </w:r>
      <w:r>
        <w:t xml:space="preserve"> TË SHPALLJES DHE TË BOTIMIT </w:t>
      </w:r>
      <w:r w:rsidRPr="001304FF">
        <w:t>TË NJOFTIMIT TË FITUESIT E TË NJOFTIMIT TË KONTRATËS  SË LIDHUR PËR PROCED</w:t>
      </w:r>
      <w:r>
        <w:t>URAT E PROKURIMIT, TË KRYERA </w:t>
      </w:r>
      <w:r w:rsidRPr="001304FF">
        <w:t>NGA MINISTRIA E BUJQË</w:t>
      </w:r>
      <w:r>
        <w:t xml:space="preserve">SISË, USHQIMIT DHE MBROJTJES </w:t>
      </w:r>
      <w:r w:rsidRPr="001304FF">
        <w:t>SË KONSUMATORIT DHE INST</w:t>
      </w:r>
      <w:r>
        <w:t>ITUCIONET E SAJ TË VARËSISË, </w:t>
      </w:r>
    </w:p>
    <w:p w:rsidR="00470234" w:rsidRPr="001304FF" w:rsidRDefault="00470234" w:rsidP="00470234">
      <w:pPr>
        <w:pStyle w:val="Titulli"/>
      </w:pPr>
      <w:r w:rsidRPr="001304FF">
        <w:t>SI AUTORITETE KONTRAKTORE</w:t>
      </w:r>
    </w:p>
    <w:p w:rsidR="00470234" w:rsidRPr="001304FF" w:rsidRDefault="00470234" w:rsidP="00470234">
      <w:pPr>
        <w:pStyle w:val="Paragrafi"/>
      </w:pPr>
      <w:r w:rsidRPr="001304FF">
        <w:t> </w:t>
      </w:r>
    </w:p>
    <w:p w:rsidR="00470234" w:rsidRPr="001304FF" w:rsidRDefault="00470234" w:rsidP="00470234">
      <w:pPr>
        <w:pStyle w:val="Paragrafi"/>
      </w:pPr>
      <w:r w:rsidRPr="001304FF">
        <w:t>Në mbështetje të nenit 100</w:t>
      </w:r>
      <w:r>
        <w:t xml:space="preserve"> të Kushtetutës dhe të nenit 75</w:t>
      </w:r>
      <w:r w:rsidRPr="001304FF">
        <w:t xml:space="preserve"> të</w:t>
      </w:r>
      <w:r>
        <w:t xml:space="preserve"> ligjit nr.9643, datë 26.6.2006</w:t>
      </w:r>
      <w:r w:rsidRPr="001304FF">
        <w:t xml:space="preserve"> “Për prokurimin publik”, të ndryshuar, me propozimin e Ministrit të Bujqësisë, Ushqimit dhe Mbrojtjes së Konsumatorit, Këshilli i Ministrave</w:t>
      </w:r>
    </w:p>
    <w:p w:rsidR="00470234" w:rsidRPr="001304FF" w:rsidRDefault="00470234" w:rsidP="00470234">
      <w:pPr>
        <w:pStyle w:val="VENDOSI"/>
      </w:pPr>
      <w:r>
        <w:br/>
        <w:t>VENDOS</w:t>
      </w:r>
      <w:r w:rsidRPr="001304FF">
        <w:t>I:</w:t>
      </w:r>
    </w:p>
    <w:p w:rsidR="00470234" w:rsidRPr="004023D2" w:rsidRDefault="00470234" w:rsidP="00470234">
      <w:pPr>
        <w:pStyle w:val="Paragrafi"/>
        <w:rPr>
          <w:sz w:val="12"/>
        </w:rPr>
      </w:pPr>
    </w:p>
    <w:p w:rsidR="00470234" w:rsidRPr="001304FF" w:rsidRDefault="00470234" w:rsidP="00470234">
      <w:pPr>
        <w:pStyle w:val="Paragrafi"/>
      </w:pPr>
      <w:r w:rsidRPr="001304FF">
        <w:t>1. Lejimin e Ministrisë së Bujqësisë, Ushqimit dhe Mbrojtjes së Konsumatorit dhe të institucioneve të saj të varësisë, si autoritete kontraktore, për të përfunduar, brenda datës 20 dhjetor 2011, procedurat</w:t>
      </w:r>
      <w:r>
        <w:t xml:space="preserve"> e prokurimit për shërbime dhe </w:t>
      </w:r>
      <w:r w:rsidRPr="001304FF">
        <w:t>punë civile, me fondet e parashikuara në buxhetin e shtetit për vitin 2011, sipas listës që i bashkëlidhet këtij vendimi.</w:t>
      </w:r>
    </w:p>
    <w:p w:rsidR="00470234" w:rsidRPr="001304FF" w:rsidRDefault="00470234" w:rsidP="00470234">
      <w:pPr>
        <w:pStyle w:val="Paragrafi"/>
      </w:pPr>
      <w:r w:rsidRPr="001304FF">
        <w:t>Brenda këtij afati të përfshihen dhe lidhja e kontratave përkatëse dhe botimi i njoftimit të kontratës së nënshkruar në Buletinin e Njoftimeve Publike.</w:t>
      </w:r>
    </w:p>
    <w:p w:rsidR="00470234" w:rsidRPr="001304FF" w:rsidRDefault="00470234" w:rsidP="00470234">
      <w:pPr>
        <w:pStyle w:val="Paragrafi"/>
      </w:pPr>
      <w:r w:rsidRPr="001304FF">
        <w:t>2. Ngarkohen Ministria e Bujqësisë, Ushqimit dhe Mbrojtjes së Konsumatorit, institucionet e saj të varësisë dhe Agjencia e Prokurimit Publik për zbatimin e këtij vendimi.</w:t>
      </w:r>
    </w:p>
    <w:p w:rsidR="00470234" w:rsidRPr="001304FF" w:rsidRDefault="00470234" w:rsidP="00470234">
      <w:pPr>
        <w:pStyle w:val="Paragrafi"/>
      </w:pPr>
      <w:r w:rsidRPr="001304FF">
        <w:t>Ky vendim hyn në</w:t>
      </w:r>
      <w:r>
        <w:t xml:space="preserve"> fuqi menjëherë dhe botohet në Fletoren Zyrtare</w:t>
      </w:r>
      <w:r w:rsidRPr="001304FF">
        <w:t>.</w:t>
      </w:r>
    </w:p>
    <w:p w:rsidR="00470234" w:rsidRDefault="00470234" w:rsidP="00470234">
      <w:pPr>
        <w:pStyle w:val="Autoriteti"/>
      </w:pPr>
      <w:r w:rsidRPr="004023D2">
        <w:rPr>
          <w:sz w:val="12"/>
        </w:rPr>
        <w:br/>
      </w:r>
      <w:r>
        <w:t>Kryeministri</w:t>
      </w:r>
    </w:p>
    <w:p w:rsidR="00477590" w:rsidRDefault="00470234" w:rsidP="00470234">
      <w:pPr>
        <w:pStyle w:val="AutoritetiEmer"/>
      </w:pPr>
      <w:r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70234"/>
    <w:rsid w:val="000277EF"/>
    <w:rsid w:val="000C2ABA"/>
    <w:rsid w:val="00142F5D"/>
    <w:rsid w:val="001D4B57"/>
    <w:rsid w:val="00443285"/>
    <w:rsid w:val="00470234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C34A57"/>
    <w:rsid w:val="00D5435B"/>
    <w:rsid w:val="00DD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0AE4001-6DF9-41F0-9FA0-1289FC3F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234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470234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470234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47023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470234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2019-03-19T14:57:00Z</dcterms:created>
  <dcterms:modified xsi:type="dcterms:W3CDTF">2019-03-19T14:57:00Z</dcterms:modified>
</cp:coreProperties>
</file>