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5FC" w:rsidRPr="00E577C2" w:rsidRDefault="006105FC" w:rsidP="006105FC">
      <w:pPr>
        <w:pStyle w:val="Akti"/>
        <w:keepNext w:val="0"/>
        <w:rPr>
          <w:lang w:val="sq-AL"/>
        </w:rPr>
      </w:pPr>
      <w:bookmarkStart w:id="0" w:name="_GoBack"/>
      <w:bookmarkEnd w:id="0"/>
      <w:r w:rsidRPr="00E577C2">
        <w:rPr>
          <w:lang w:val="sq-AL"/>
        </w:rPr>
        <w:t>VENDIM</w:t>
      </w:r>
    </w:p>
    <w:p w:rsidR="006105FC" w:rsidRPr="00E577C2" w:rsidRDefault="006105FC" w:rsidP="006105FC">
      <w:pPr>
        <w:pStyle w:val="NumriData"/>
        <w:keepNext w:val="0"/>
        <w:rPr>
          <w:lang w:val="sq-AL"/>
        </w:rPr>
      </w:pPr>
      <w:r w:rsidRPr="00E577C2">
        <w:rPr>
          <w:lang w:val="sq-AL"/>
        </w:rPr>
        <w:t>Nr.803, datë 23.11.2011  </w:t>
      </w:r>
    </w:p>
    <w:p w:rsidR="006105FC" w:rsidRPr="00E577C2" w:rsidRDefault="006105FC" w:rsidP="006105FC">
      <w:pPr>
        <w:pStyle w:val="Paragrafi"/>
        <w:rPr>
          <w:sz w:val="18"/>
          <w:lang w:val="sq-AL"/>
        </w:rPr>
      </w:pPr>
    </w:p>
    <w:p w:rsidR="006105FC" w:rsidRPr="00E577C2" w:rsidRDefault="006105FC" w:rsidP="006105FC">
      <w:pPr>
        <w:pStyle w:val="Titulli"/>
        <w:keepNext w:val="0"/>
        <w:rPr>
          <w:lang w:val="sq-AL"/>
        </w:rPr>
      </w:pPr>
      <w:r w:rsidRPr="00E577C2">
        <w:rPr>
          <w:lang w:val="sq-AL"/>
        </w:rPr>
        <w:t>PËR SHTYRJEN E AFATIT TË KRYERJES SË PROCEDURAVE TË PROKURIMIT PËR DREJTORINË E PËRGJITHSHME TË DOGANAVE, PËR DEGËN E DOGANËS KAPSHTICË DHE DEGËN E DOGANËS KORÇË, SI AUTORITETE KONTRAKTORE</w:t>
      </w:r>
    </w:p>
    <w:p w:rsidR="006105FC" w:rsidRPr="00E577C2" w:rsidRDefault="006105FC" w:rsidP="006105FC">
      <w:pPr>
        <w:pStyle w:val="Paragrafi"/>
        <w:rPr>
          <w:sz w:val="16"/>
          <w:lang w:val="sq-AL"/>
        </w:rPr>
      </w:pPr>
    </w:p>
    <w:p w:rsidR="006105FC" w:rsidRPr="00E577C2" w:rsidRDefault="006105FC" w:rsidP="006105FC">
      <w:pPr>
        <w:pStyle w:val="Paragrafi"/>
        <w:rPr>
          <w:rStyle w:val="VENDOSIChar"/>
          <w:caps w:val="0"/>
          <w:lang w:val="sq-AL"/>
        </w:rPr>
      </w:pPr>
      <w:r w:rsidRPr="00E577C2">
        <w:rPr>
          <w:lang w:val="sq-AL"/>
        </w:rPr>
        <w:t>Në mbështetje të nenit 100 të Kushtetutës dhe të nenit 75 të ligjit nr.9643, datë 20.11.2006 “Për prokurimin publik”, të ndryshuar, me propozimin e Ministrit të Financave, Këshilli i Ministrave</w:t>
      </w:r>
      <w:r w:rsidRPr="00E577C2">
        <w:rPr>
          <w:lang w:val="sq-AL"/>
        </w:rPr>
        <w:br/>
      </w:r>
    </w:p>
    <w:p w:rsidR="006105FC" w:rsidRPr="00E577C2" w:rsidRDefault="006105FC" w:rsidP="006105FC">
      <w:pPr>
        <w:pStyle w:val="Paragrafi"/>
        <w:jc w:val="center"/>
        <w:rPr>
          <w:lang w:val="sq-AL"/>
        </w:rPr>
      </w:pPr>
      <w:r w:rsidRPr="00E577C2">
        <w:rPr>
          <w:rStyle w:val="VENDOSIChar"/>
          <w:lang w:val="sq-AL"/>
        </w:rPr>
        <w:t>VENDOSI:</w:t>
      </w:r>
    </w:p>
    <w:p w:rsidR="006105FC" w:rsidRPr="00E577C2" w:rsidRDefault="006105FC" w:rsidP="006105FC">
      <w:pPr>
        <w:pStyle w:val="Paragrafi"/>
        <w:rPr>
          <w:lang w:val="sq-AL"/>
        </w:rPr>
      </w:pP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 xml:space="preserve">1. Lejimin e Drejtorisë së Përgjithshme të Doganave, degës së doganës Kapshticë dhe degës së doganës Korçë, si autoritete kontraktore, të përfundojnë procedurat e prokurimit për mallra e ndërtime me fondet e parashikuara në buxhetin e shtetit për vitin 2011, sipas aneksit 1, që i bashkëlidhet këtij vendimi, brenda datës 15 dhjetor 2011. </w:t>
      </w: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Brenda këtij afati të përfshihen edhe lidhja e kontratave përkatëse dhe botimi i njoftimit të kontratës së nënshkruar në Buletinin e Njoftimeve Publike.</w:t>
      </w: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2. Ngarkohen Ministria e Financave, Agjencia e Prokurimit Publik, Drejtoria e Përgjithshme e Doganave dhe autoritetet në varësi të saj për zbatimin e këtij vendimi.</w:t>
      </w: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Ky  vendim hyn në fuqi menjëherë dhe botohet në Fletoren Zyrtare.</w:t>
      </w: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 </w:t>
      </w:r>
    </w:p>
    <w:p w:rsidR="006105FC" w:rsidRPr="00E577C2" w:rsidRDefault="006105FC" w:rsidP="006105FC">
      <w:pPr>
        <w:pStyle w:val="Autoriteti"/>
        <w:keepNext w:val="0"/>
        <w:rPr>
          <w:lang w:val="sq-AL"/>
        </w:rPr>
      </w:pPr>
      <w:r w:rsidRPr="00E577C2">
        <w:rPr>
          <w:lang w:val="sq-AL"/>
        </w:rPr>
        <w:t>KRYEMINISTRI</w:t>
      </w:r>
    </w:p>
    <w:p w:rsidR="006105FC" w:rsidRPr="00E577C2" w:rsidRDefault="006105FC" w:rsidP="006105FC">
      <w:pPr>
        <w:pStyle w:val="AutoritetiEmer"/>
        <w:rPr>
          <w:lang w:val="sq-AL"/>
        </w:rPr>
      </w:pPr>
      <w:r w:rsidRPr="00E577C2">
        <w:rPr>
          <w:lang w:val="sq-AL"/>
        </w:rPr>
        <w:t>Sali Berisha</w:t>
      </w:r>
    </w:p>
    <w:p w:rsidR="006105FC" w:rsidRPr="00E577C2" w:rsidRDefault="006105FC" w:rsidP="006105FC">
      <w:pPr>
        <w:pStyle w:val="Paragrafi"/>
        <w:ind w:firstLine="0"/>
        <w:rPr>
          <w:lang w:val="sq-AL"/>
        </w:rPr>
      </w:pPr>
    </w:p>
    <w:p w:rsidR="006105FC" w:rsidRPr="00E577C2" w:rsidRDefault="006105FC" w:rsidP="006105FC">
      <w:pPr>
        <w:pStyle w:val="Paragrafi"/>
        <w:rPr>
          <w:lang w:val="sq-AL"/>
        </w:rPr>
      </w:pPr>
    </w:p>
    <w:p w:rsidR="006105FC" w:rsidRPr="00E577C2" w:rsidRDefault="006105FC" w:rsidP="006105FC">
      <w:pPr>
        <w:pStyle w:val="Paragrafi"/>
        <w:jc w:val="center"/>
        <w:rPr>
          <w:lang w:val="sq-AL"/>
        </w:rPr>
      </w:pPr>
      <w:r w:rsidRPr="00E577C2">
        <w:rPr>
          <w:lang w:val="sq-AL"/>
        </w:rPr>
        <w:t>ANEKSI 1</w:t>
      </w:r>
    </w:p>
    <w:p w:rsidR="006105FC" w:rsidRPr="00E577C2" w:rsidRDefault="006105FC" w:rsidP="006105FC">
      <w:pPr>
        <w:pStyle w:val="Paragrafi"/>
        <w:rPr>
          <w:lang w:val="sq-AL"/>
        </w:rPr>
      </w:pP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Drejtoria e Përgjithshme e Doganave</w:t>
      </w: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1. “Blerje licenca oracle dhe support” me fond limit 7 316 667 (shtatë milionë e treqind e gjashtëmbëdhjetë mijë e gjashtëqind e gjashtëdhjetë e shtatë) lekë pa TVSH.</w:t>
      </w: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2. “Skanera për kontroll bagazhesh” 13 736 667 (trembëdhjetë milionë e shtatëqind e tridhjetë e gjashtë mijë e gjashtëqind e gjashtëdhjetë e shtatë) lekë pa TVSH.</w:t>
      </w: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3. “Sistem vëzhgim-survejim me kamera në degët doganore” me fond limit 5 916 173 (pesë milionë e nëntëqind e gjashtëmbëdhjetë mijë e njëqind e shtatëdhjetë e tre) lekë pa TVSH.</w:t>
      </w: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Dega e doganës Kapshticë</w:t>
      </w: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1. Ndërtim pusi dhe furnizim me ujë, me fond 3 500 000 (tre milionë e pesëqind mijë) lekë me TVSH.</w:t>
      </w:r>
    </w:p>
    <w:p w:rsidR="006105FC" w:rsidRPr="00E577C2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Dega e doganës Korçë</w:t>
      </w:r>
    </w:p>
    <w:p w:rsidR="00477590" w:rsidRPr="006105FC" w:rsidRDefault="006105FC" w:rsidP="006105FC">
      <w:pPr>
        <w:pStyle w:val="Paragrafi"/>
        <w:rPr>
          <w:lang w:val="sq-AL"/>
        </w:rPr>
      </w:pPr>
      <w:r w:rsidRPr="00E577C2">
        <w:rPr>
          <w:lang w:val="sq-AL"/>
        </w:rPr>
        <w:t>1. Ndërtim pusi dhe furnizim me ujë, me fond 2 500 000 (dy milionë e pesëqind mijë) lekë pa TVSH.</w:t>
      </w:r>
    </w:p>
    <w:sectPr w:rsidR="00477590" w:rsidRPr="006105F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105FC"/>
    <w:rsid w:val="000277EF"/>
    <w:rsid w:val="000C2ABA"/>
    <w:rsid w:val="00142F5D"/>
    <w:rsid w:val="001D4B57"/>
    <w:rsid w:val="00323503"/>
    <w:rsid w:val="00443285"/>
    <w:rsid w:val="00477590"/>
    <w:rsid w:val="004A533F"/>
    <w:rsid w:val="006105FC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CDE82A-DF73-4F70-BE26-044F8CD6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6105F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6105F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6105F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6105F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2019-03-19T14:58:00Z</dcterms:created>
  <dcterms:modified xsi:type="dcterms:W3CDTF">2019-03-19T14:58:00Z</dcterms:modified>
</cp:coreProperties>
</file>