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A85" w:rsidRPr="00E577C2" w:rsidRDefault="00723A85" w:rsidP="00723A85">
      <w:pPr>
        <w:pStyle w:val="Akti"/>
        <w:keepNext w:val="0"/>
        <w:rPr>
          <w:lang w:val="sq-AL"/>
        </w:rPr>
      </w:pPr>
      <w:bookmarkStart w:id="0" w:name="_GoBack"/>
      <w:bookmarkEnd w:id="0"/>
      <w:r w:rsidRPr="00E577C2">
        <w:rPr>
          <w:lang w:val="sq-AL"/>
        </w:rPr>
        <w:t>VENDIM</w:t>
      </w:r>
    </w:p>
    <w:p w:rsidR="00723A85" w:rsidRPr="00E577C2" w:rsidRDefault="00723A85" w:rsidP="00723A85">
      <w:pPr>
        <w:pStyle w:val="NumriData"/>
        <w:keepNext w:val="0"/>
        <w:rPr>
          <w:lang w:val="sq-AL"/>
        </w:rPr>
      </w:pPr>
      <w:r w:rsidRPr="00E577C2">
        <w:rPr>
          <w:lang w:val="sq-AL"/>
        </w:rPr>
        <w:t>Nr.810, datë 23.11.2011 </w:t>
      </w:r>
    </w:p>
    <w:p w:rsidR="00723A85" w:rsidRPr="008C0015" w:rsidRDefault="00723A85" w:rsidP="00723A85">
      <w:pPr>
        <w:pStyle w:val="Paragrafi"/>
        <w:rPr>
          <w:sz w:val="14"/>
          <w:lang w:val="sq-AL"/>
        </w:rPr>
      </w:pPr>
    </w:p>
    <w:p w:rsidR="00723A85" w:rsidRPr="00E577C2" w:rsidRDefault="00723A85" w:rsidP="00723A85">
      <w:pPr>
        <w:pStyle w:val="Titulli"/>
        <w:keepNext w:val="0"/>
        <w:rPr>
          <w:lang w:val="sq-AL"/>
        </w:rPr>
      </w:pPr>
      <w:r w:rsidRPr="00E577C2">
        <w:rPr>
          <w:lang w:val="sq-AL"/>
        </w:rPr>
        <w:t>PËR NJË NDRYSHIM NË VENDIMIN NR.208, DATË 24.3.2010 TË KËSHILLIT TË MINISTRAVE “PËR DHËNIE NDIHME FINANCIARE QEVERISË SË KOSOVËS PËR REALIZIMIN  E PROJEKTEVE TË PROPOZUARA PËR KOMUNËN GRAÇANICË, KOSOVË”, TË NDRYSHUAR</w:t>
      </w:r>
    </w:p>
    <w:p w:rsidR="00723A85" w:rsidRPr="008C0015" w:rsidRDefault="00723A85" w:rsidP="00723A85">
      <w:pPr>
        <w:pStyle w:val="Paragrafi"/>
        <w:rPr>
          <w:sz w:val="14"/>
          <w:lang w:val="sq-AL"/>
        </w:rPr>
      </w:pPr>
      <w:r w:rsidRPr="00E577C2">
        <w:rPr>
          <w:sz w:val="16"/>
          <w:lang w:val="sq-AL"/>
        </w:rPr>
        <w:t> </w:t>
      </w:r>
    </w:p>
    <w:p w:rsidR="00723A85" w:rsidRPr="00E577C2" w:rsidRDefault="00723A85" w:rsidP="00723A85">
      <w:pPr>
        <w:pStyle w:val="Paragrafi"/>
        <w:rPr>
          <w:lang w:val="sq-AL"/>
        </w:rPr>
      </w:pPr>
      <w:r w:rsidRPr="00E577C2">
        <w:rPr>
          <w:lang w:val="sq-AL"/>
        </w:rPr>
        <w:t>Në mbështetje të nenit 100 të Kushtetutës, të nenit 5 të ligjit nr.9936, datë 26.6.2008 “Për menaxhimin e sistemit buxhetor në Republikën e Shqipërisë” dhe të nenit 13 të ligjit nr.10 355, datë 2.12.2010 “Për buxhetin e vitit 2011”, të ndryshuar, me propozimin e Ministrit për Inovacionin dhe Teknologjinë e Informacionit e të Komunikimit, Këshilli i Ministrave</w:t>
      </w:r>
    </w:p>
    <w:p w:rsidR="00723A85" w:rsidRPr="00E577C2" w:rsidRDefault="00723A85" w:rsidP="00723A85">
      <w:pPr>
        <w:pStyle w:val="VENDOSI"/>
        <w:keepNext w:val="0"/>
        <w:rPr>
          <w:lang w:val="sq-AL"/>
        </w:rPr>
      </w:pPr>
      <w:r w:rsidRPr="00E577C2">
        <w:rPr>
          <w:sz w:val="16"/>
          <w:lang w:val="sq-AL"/>
        </w:rPr>
        <w:br/>
      </w:r>
      <w:r w:rsidRPr="00E577C2">
        <w:rPr>
          <w:lang w:val="sq-AL"/>
        </w:rPr>
        <w:t>VENDOSI:</w:t>
      </w:r>
    </w:p>
    <w:p w:rsidR="00723A85" w:rsidRPr="008C0015" w:rsidRDefault="00723A85" w:rsidP="00723A85">
      <w:pPr>
        <w:pStyle w:val="VENDOSI"/>
        <w:keepNext w:val="0"/>
        <w:rPr>
          <w:sz w:val="12"/>
          <w:lang w:val="sq-AL"/>
        </w:rPr>
      </w:pPr>
    </w:p>
    <w:p w:rsidR="00723A85" w:rsidRPr="00E577C2" w:rsidRDefault="00723A85" w:rsidP="00723A85">
      <w:pPr>
        <w:pStyle w:val="Paragrafi"/>
        <w:rPr>
          <w:lang w:val="sq-AL"/>
        </w:rPr>
      </w:pPr>
      <w:r w:rsidRPr="00E577C2">
        <w:rPr>
          <w:lang w:val="sq-AL"/>
        </w:rPr>
        <w:t>Pika 3 e vendimit nr.208, datë 24.3.2010 të Këshillit të Ministrave, ndryshohet, si më poshtë vijon:</w:t>
      </w:r>
    </w:p>
    <w:p w:rsidR="00723A85" w:rsidRPr="00E577C2" w:rsidRDefault="00723A85" w:rsidP="00723A85">
      <w:pPr>
        <w:pStyle w:val="Paragrafi"/>
        <w:rPr>
          <w:lang w:val="sq-AL"/>
        </w:rPr>
      </w:pPr>
      <w:r w:rsidRPr="00E577C2">
        <w:rPr>
          <w:lang w:val="sq-AL"/>
        </w:rPr>
        <w:t xml:space="preserve">“3. Ngarkohet Fondi Shqiptar i Zhvillimit që në bashkëpunim me komunën Graçanicë, të përcaktojë projektet që do të financohen me ndihmën financiare të sipërpërmendur. FSHZH-ja ngarkohet, gjithashtu, me ndjekjen e realizimit të këtyre projekteve, në përputhje me një marrëveshje që do të lidhet ndërmjet palës përfituese dhe asaj zbatuese.”. </w:t>
      </w:r>
    </w:p>
    <w:p w:rsidR="00723A85" w:rsidRPr="00E577C2" w:rsidRDefault="00723A85" w:rsidP="00723A85">
      <w:pPr>
        <w:pStyle w:val="Paragrafi"/>
        <w:rPr>
          <w:lang w:val="sq-AL"/>
        </w:rPr>
      </w:pPr>
      <w:r w:rsidRPr="00E577C2">
        <w:rPr>
          <w:lang w:val="sq-AL"/>
        </w:rPr>
        <w:t>Ky vendim hyn në fuqi menjëherë dhe botohet në Fletoren Zyrtare.</w:t>
      </w:r>
    </w:p>
    <w:p w:rsidR="00723A85" w:rsidRPr="00E577C2" w:rsidRDefault="00723A85" w:rsidP="00723A85">
      <w:pPr>
        <w:pStyle w:val="Autoriteti"/>
        <w:keepNext w:val="0"/>
        <w:rPr>
          <w:lang w:val="sq-AL"/>
        </w:rPr>
      </w:pPr>
      <w:r w:rsidRPr="00E577C2">
        <w:rPr>
          <w:sz w:val="16"/>
          <w:lang w:val="sq-AL"/>
        </w:rPr>
        <w:br/>
      </w:r>
      <w:r w:rsidRPr="00E577C2">
        <w:rPr>
          <w:lang w:val="sq-AL"/>
        </w:rPr>
        <w:t>KRYEMINISTRI</w:t>
      </w:r>
    </w:p>
    <w:p w:rsidR="00477590" w:rsidRPr="00723A85" w:rsidRDefault="00723A85" w:rsidP="00723A85">
      <w:pPr>
        <w:pStyle w:val="AutoritetiEmer"/>
        <w:rPr>
          <w:lang w:val="sq-AL"/>
        </w:rPr>
      </w:pPr>
      <w:r w:rsidRPr="00E577C2">
        <w:rPr>
          <w:lang w:val="sq-AL"/>
        </w:rPr>
        <w:t> Sali Berisha</w:t>
      </w:r>
    </w:p>
    <w:sectPr w:rsidR="00477590" w:rsidRPr="00723A85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23A85"/>
    <w:rsid w:val="000277EF"/>
    <w:rsid w:val="000C2ABA"/>
    <w:rsid w:val="00142F5D"/>
    <w:rsid w:val="001D4B57"/>
    <w:rsid w:val="00443285"/>
    <w:rsid w:val="00477590"/>
    <w:rsid w:val="004A533F"/>
    <w:rsid w:val="00723A85"/>
    <w:rsid w:val="00753B45"/>
    <w:rsid w:val="00767E28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F0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8002C4-10EA-4DDF-BC52-CAED3E3FE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723A85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723A85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723A8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723A8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2019-03-19T14:58:00Z</dcterms:created>
  <dcterms:modified xsi:type="dcterms:W3CDTF">2019-03-19T14:58:00Z</dcterms:modified>
</cp:coreProperties>
</file>