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C02" w:rsidRPr="00E577C2" w:rsidRDefault="00DF4C02" w:rsidP="00DF4C02">
      <w:pPr>
        <w:pStyle w:val="Akti"/>
        <w:keepNext w:val="0"/>
        <w:rPr>
          <w:lang w:val="sq-AL"/>
        </w:rPr>
      </w:pPr>
      <w:bookmarkStart w:id="0" w:name="_GoBack"/>
      <w:bookmarkEnd w:id="0"/>
      <w:r w:rsidRPr="00E577C2">
        <w:rPr>
          <w:lang w:val="sq-AL"/>
        </w:rPr>
        <w:t>VENDIM</w:t>
      </w:r>
    </w:p>
    <w:p w:rsidR="00DF4C02" w:rsidRPr="00E577C2" w:rsidRDefault="00DF4C02" w:rsidP="00DF4C02">
      <w:pPr>
        <w:pStyle w:val="NumriData"/>
        <w:keepNext w:val="0"/>
        <w:rPr>
          <w:lang w:val="sq-AL"/>
        </w:rPr>
      </w:pPr>
      <w:r w:rsidRPr="00E577C2">
        <w:rPr>
          <w:lang w:val="sq-AL"/>
        </w:rPr>
        <w:t>Nr.804, datë 24.11.2011</w:t>
      </w:r>
    </w:p>
    <w:p w:rsidR="00DF4C02" w:rsidRPr="00E577C2" w:rsidRDefault="00DF4C02" w:rsidP="00DF4C02">
      <w:pPr>
        <w:pStyle w:val="Paragrafi"/>
        <w:rPr>
          <w:lang w:val="sq-AL"/>
        </w:rPr>
      </w:pPr>
    </w:p>
    <w:p w:rsidR="00DF4C02" w:rsidRPr="00E577C2" w:rsidRDefault="00DF4C02" w:rsidP="00DF4C02">
      <w:pPr>
        <w:pStyle w:val="Titulli"/>
        <w:keepNext w:val="0"/>
        <w:rPr>
          <w:lang w:val="sq-AL"/>
        </w:rPr>
      </w:pPr>
      <w:r w:rsidRPr="00E577C2">
        <w:rPr>
          <w:lang w:val="sq-AL"/>
        </w:rPr>
        <w:t>PËR LEJIMIN E REALIZIMIT TË PROCEDURAVE DHE SHTYRJEN E AFATIT TË BOTIMIT TË njoftimit tË FITUESIT E TË NJOFTIMIT TË KONTRATËS SË LIDHUR PËr DISA PROKURIME TË QENDRËS SPITALORE UNIVERSITARE “NËNË TEREZA”, TIRANË, SI AUTORITET KONTRAKTOR</w:t>
      </w:r>
    </w:p>
    <w:p w:rsidR="00DF4C02" w:rsidRPr="00E577C2" w:rsidRDefault="00DF4C02" w:rsidP="00DF4C02">
      <w:pPr>
        <w:pStyle w:val="Paragrafi"/>
        <w:rPr>
          <w:lang w:val="sq-AL"/>
        </w:rPr>
      </w:pP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Në mbështetje të nenit 100 të Kushtetutës, të nenit 75 të ligjit nr.9643, datë 20.11.2006 “Për prokurimin publik”, të ndryshuar, në vijim të pikës 3/ç të kreut I të vendimit nr.1, datë 10.1.2007 të Këshillit të Ministrave “Për miratimin e rregullave të prokurimit publik”, të ndryshuar dhe të ligjit nr.10 355, datë 2.12.2010 “Për buxhetin e vitit 2011”, të ndryshuar, me propozimin e Ministrit të Shëndetësisë, Këshilli i Ministrave</w:t>
      </w:r>
    </w:p>
    <w:p w:rsidR="00DF4C02" w:rsidRPr="00E577C2" w:rsidRDefault="00DF4C02" w:rsidP="00DF4C02">
      <w:pPr>
        <w:pStyle w:val="Paragrafi"/>
        <w:rPr>
          <w:lang w:val="sq-AL"/>
        </w:rPr>
      </w:pPr>
    </w:p>
    <w:p w:rsidR="00DF4C02" w:rsidRPr="00E577C2" w:rsidRDefault="00DF4C02" w:rsidP="00DF4C02">
      <w:pPr>
        <w:pStyle w:val="VENDOSI"/>
        <w:keepNext w:val="0"/>
        <w:rPr>
          <w:lang w:val="sq-AL"/>
        </w:rPr>
      </w:pPr>
      <w:r w:rsidRPr="00E577C2">
        <w:rPr>
          <w:lang w:val="sq-AL"/>
        </w:rPr>
        <w:t>VENDOSI:</w:t>
      </w:r>
    </w:p>
    <w:p w:rsidR="00DF4C02" w:rsidRPr="00E577C2" w:rsidRDefault="00DF4C02" w:rsidP="00DF4C02">
      <w:pPr>
        <w:pStyle w:val="Paragrafi"/>
        <w:rPr>
          <w:lang w:val="sq-AL"/>
        </w:rPr>
      </w:pP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1. Lejimin e Qendrës Spitalore Universitare “Nënë Tereza”, Tiranë, si autoritet kontraktor, të realizojë, brenda datës 10.12.2011, procedurat e prokurimit, si më poshtë vijon: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 a) “Blerje materialesh mjekësore për hemodializën”, me fond limit 47 000 000 (dyzet e shtatë milionë) lekë, me TVSH.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 b) “Blerje barnash të ndryshme për shërbimet mjekësore”, me fond limit 67 000 000 (gjashtëdhjetë e shtatë milionë) lekë, me TVSH;</w:t>
      </w:r>
    </w:p>
    <w:p w:rsidR="00DF4C0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 c) “Blerje suturash qepëse (penj), për nevojat e shërbimeve të kirurgjisë”, </w:t>
      </w:r>
      <w:r>
        <w:rPr>
          <w:lang w:val="sq-AL"/>
        </w:rPr>
        <w:t xml:space="preserve"> </w:t>
      </w:r>
      <w:r w:rsidRPr="00E577C2">
        <w:rPr>
          <w:lang w:val="sq-AL"/>
        </w:rPr>
        <w:t xml:space="preserve">me fond limit </w:t>
      </w:r>
    </w:p>
    <w:p w:rsidR="00DF4C02" w:rsidRPr="00E577C2" w:rsidRDefault="00DF4C02" w:rsidP="00DF4C02">
      <w:pPr>
        <w:pStyle w:val="Paragrafi"/>
        <w:ind w:firstLine="0"/>
        <w:rPr>
          <w:lang w:val="sq-AL"/>
        </w:rPr>
      </w:pPr>
      <w:r w:rsidRPr="00E577C2">
        <w:rPr>
          <w:lang w:val="sq-AL"/>
        </w:rPr>
        <w:t>27 000 000 (njëzet e shtatë milionë) lekë, me TVSH;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 ç) “Blerje kitesh dhe reagentësh për laboratorët”, me fond limit 15 000 000 (pesëmbëdhjetë milionë) lekë, me TVSH;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 d) “Blerje filmash dhe kontrastesh për shërbimin e radiologjisë”, me fond limit 14 000 000 (katërmbëdhjetë milionë) lekë, me TVSH;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dh) “Blerje gazoili dhe solari për nevojat e ngrohjes së shërbimeve në spital”, me fond limit 65 976 000 (gjashtëdhjetë e pesë milionë e nëntëqind e shtatëdhjetë e gjashtë mijë) lekë, me TVSH.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Brenda këtij afati të përfshihen lidhja e kontratave përkatëse dhe botimi i njoftimit të kontratës së nënshkruar në Buletinin e Njoftimeve Publike.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 xml:space="preserve">2. Përjashtimisht, Qendra Spitalore Universitare “Nënë Tereza”, Tiranë, lejohet t’i përdorë fondet e përmendura në pikën 1 të këtij vendimi, brenda afatit të përcaktuar në po këtë pikë. 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3. Ngarkohen Ministria e Shëndetësisë, Qendra Spitalore Universitare “Nënë Tereza”, Tiranë, Ministria e Financave dhe Agjencia e Prokurimit Publik për zbatimin e këtij vendimi.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Ky  vendim hyn në fuqi menjëherë dhe botohet në Fletoren Zyrtare.</w:t>
      </w:r>
    </w:p>
    <w:p w:rsidR="00DF4C02" w:rsidRPr="00E577C2" w:rsidRDefault="00DF4C02" w:rsidP="00DF4C02">
      <w:pPr>
        <w:pStyle w:val="Paragrafi"/>
        <w:rPr>
          <w:lang w:val="sq-AL"/>
        </w:rPr>
      </w:pPr>
      <w:r w:rsidRPr="00E577C2">
        <w:rPr>
          <w:lang w:val="sq-AL"/>
        </w:rPr>
        <w:t> </w:t>
      </w:r>
    </w:p>
    <w:p w:rsidR="00DF4C02" w:rsidRPr="00E577C2" w:rsidRDefault="00DF4C02" w:rsidP="00DF4C02">
      <w:pPr>
        <w:pStyle w:val="Autoriteti"/>
        <w:keepNext w:val="0"/>
        <w:rPr>
          <w:lang w:val="sq-AL"/>
        </w:rPr>
      </w:pPr>
      <w:r w:rsidRPr="00E577C2">
        <w:rPr>
          <w:lang w:val="sq-AL"/>
        </w:rPr>
        <w:t>KRYEMINISTRI</w:t>
      </w:r>
    </w:p>
    <w:p w:rsidR="00477590" w:rsidRDefault="00DF4C02" w:rsidP="00DF4C02">
      <w:pPr>
        <w:pStyle w:val="AutoritetiEmer"/>
      </w:pPr>
      <w:r w:rsidRPr="00E577C2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4C02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02EB3"/>
    <w:rsid w:val="00AD7F1E"/>
    <w:rsid w:val="00B24908"/>
    <w:rsid w:val="00B80BE6"/>
    <w:rsid w:val="00D5435B"/>
    <w:rsid w:val="00DF4C02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759C04-DC0C-45B9-9094-9FAD7E65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C02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F4C0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F4C0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F4C0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F4C0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