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9B5" w:rsidRPr="00420C89" w:rsidRDefault="006649B5" w:rsidP="006649B5">
      <w:pPr>
        <w:pStyle w:val="Akti"/>
      </w:pPr>
      <w:bookmarkStart w:id="0" w:name="_GoBack"/>
      <w:bookmarkEnd w:id="0"/>
      <w:r w:rsidRPr="00420C89">
        <w:t xml:space="preserve">VENDIM </w:t>
      </w:r>
    </w:p>
    <w:p w:rsidR="006649B5" w:rsidRPr="00420C89" w:rsidRDefault="006649B5" w:rsidP="006649B5">
      <w:pPr>
        <w:pStyle w:val="NumriData"/>
      </w:pPr>
      <w:r w:rsidRPr="00420C89">
        <w:t>Nr.808, datë 30.11.2011</w:t>
      </w:r>
    </w:p>
    <w:p w:rsidR="006649B5" w:rsidRPr="00420C89" w:rsidRDefault="006649B5" w:rsidP="006649B5">
      <w:pPr>
        <w:pStyle w:val="Paragrafi"/>
      </w:pPr>
    </w:p>
    <w:p w:rsidR="006649B5" w:rsidRPr="00420C89" w:rsidRDefault="006649B5" w:rsidP="006649B5">
      <w:pPr>
        <w:pStyle w:val="Titulli"/>
      </w:pPr>
      <w:r w:rsidRPr="00420C89">
        <w:t>PËR ORGANIZIMIN E CEREMONISË FUNEBRE SHTETËRORE</w:t>
      </w:r>
      <w:r>
        <w:t>,</w:t>
      </w:r>
      <w:r w:rsidRPr="00420C89">
        <w:t xml:space="preserve"> NË NDERIM TË TË NDJERIT LEKA ZOGU I (PRETENDENT I FRONIT MBRETËROR TË SHQIPTARËVE)</w:t>
      </w:r>
    </w:p>
    <w:p w:rsidR="006649B5" w:rsidRPr="00420C89" w:rsidRDefault="006649B5" w:rsidP="006649B5">
      <w:pPr>
        <w:pStyle w:val="Paragrafi"/>
      </w:pPr>
    </w:p>
    <w:p w:rsidR="006649B5" w:rsidRDefault="006649B5" w:rsidP="006649B5">
      <w:pPr>
        <w:pStyle w:val="Paragrafi"/>
      </w:pPr>
      <w:r w:rsidRPr="00420C89">
        <w:t>Në mbështetje të nenit 100 të Kushtetutës të ligjit nr.10 355, datë 2.12.2010 “Për buxhetin e vitit 2011”, të ndryshua</w:t>
      </w:r>
      <w:r>
        <w:t>r, dhe të pikës 10 të kreut VII të Ceremonialit Zyrtar</w:t>
      </w:r>
      <w:r w:rsidRPr="00420C89">
        <w:t xml:space="preserve"> të Republikës së Shqipërisë, miratuar me vendimin nr.229, datë 23.4.2004 të Këshillit të Ministrave, të ndryshuar, me propozimin e Kryeministrit, Këshilli i Ministrave</w:t>
      </w:r>
    </w:p>
    <w:p w:rsidR="006649B5" w:rsidRPr="00420C89" w:rsidRDefault="006649B5" w:rsidP="006649B5">
      <w:pPr>
        <w:pStyle w:val="Paragrafi"/>
      </w:pPr>
    </w:p>
    <w:p w:rsidR="006649B5" w:rsidRPr="00420C89" w:rsidRDefault="006649B5" w:rsidP="006649B5">
      <w:pPr>
        <w:pStyle w:val="VENDOSI"/>
      </w:pPr>
      <w:r w:rsidRPr="00420C89">
        <w:t>VENDOSI:</w:t>
      </w:r>
    </w:p>
    <w:p w:rsidR="006649B5" w:rsidRPr="00420C89" w:rsidRDefault="006649B5" w:rsidP="006649B5">
      <w:pPr>
        <w:pStyle w:val="Paragrafi"/>
      </w:pPr>
    </w:p>
    <w:p w:rsidR="006649B5" w:rsidRPr="00420C89" w:rsidRDefault="006649B5" w:rsidP="006649B5">
      <w:pPr>
        <w:pStyle w:val="Paragrafi"/>
      </w:pPr>
      <w:r w:rsidRPr="00420C89">
        <w:t>1. Organizimin e ceremonisë funebre shtetërore, në nderim të të ndjerit Leka ZOGU I (pretendent i Fronit Mbretëror të Shqiptarëve), i cili</w:t>
      </w:r>
      <w:r>
        <w:t>,</w:t>
      </w:r>
      <w:r w:rsidRPr="00420C89">
        <w:t xml:space="preserve"> pas një sëmundjeje të rëndë, ndërroi jetë në datën 30.11.2011.</w:t>
      </w:r>
    </w:p>
    <w:p w:rsidR="006649B5" w:rsidRPr="00420C89" w:rsidRDefault="006649B5" w:rsidP="006649B5">
      <w:pPr>
        <w:pStyle w:val="Paragrafi"/>
      </w:pPr>
      <w:r w:rsidRPr="00420C89">
        <w:t>2. Ngritjen e komisionit shtetëror për kryerjen e ceremonisë funebre shtetërore, në përbërje të të cilit të jenë:</w:t>
      </w:r>
    </w:p>
    <w:p w:rsidR="006649B5" w:rsidRPr="00420C89" w:rsidRDefault="006649B5" w:rsidP="006649B5">
      <w:pPr>
        <w:pStyle w:val="Paragrafi"/>
      </w:pPr>
      <w:r w:rsidRPr="00420C89">
        <w:t>- z. Edmond Haxhinasto, Zëvendëskryeministër dhe Ministër i Punëve të Jashtme;</w:t>
      </w:r>
    </w:p>
    <w:p w:rsidR="006649B5" w:rsidRPr="00420C89" w:rsidRDefault="006649B5" w:rsidP="006649B5">
      <w:pPr>
        <w:pStyle w:val="Paragrafi"/>
      </w:pPr>
      <w:r w:rsidRPr="00420C89">
        <w:t>- z. Aldo Bumçi, Ministër i Turizmit, Kulturës, Rinisë dhe Sporteve;</w:t>
      </w:r>
    </w:p>
    <w:p w:rsidR="006649B5" w:rsidRPr="00420C89" w:rsidRDefault="006649B5" w:rsidP="006649B5">
      <w:pPr>
        <w:pStyle w:val="Paragrafi"/>
      </w:pPr>
      <w:r w:rsidRPr="00420C89">
        <w:t>- z. Arben Imami Ministër i Mbrojtjes;</w:t>
      </w:r>
    </w:p>
    <w:p w:rsidR="006649B5" w:rsidRPr="00420C89" w:rsidRDefault="006649B5" w:rsidP="006649B5">
      <w:pPr>
        <w:pStyle w:val="Paragrafi"/>
      </w:pPr>
      <w:r w:rsidRPr="00420C89">
        <w:t>- Një përfaqësues i Oborrit Mbretëror Shqiptar;</w:t>
      </w:r>
    </w:p>
    <w:p w:rsidR="006649B5" w:rsidRPr="00420C89" w:rsidRDefault="006649B5" w:rsidP="006649B5">
      <w:pPr>
        <w:pStyle w:val="Paragrafi"/>
      </w:pPr>
      <w:r w:rsidRPr="00420C89">
        <w:t>- Një përfaqësues i protokollit të Shtetit;</w:t>
      </w:r>
    </w:p>
    <w:p w:rsidR="006649B5" w:rsidRPr="00420C89" w:rsidRDefault="006649B5" w:rsidP="006649B5">
      <w:pPr>
        <w:pStyle w:val="Paragrafi"/>
      </w:pPr>
      <w:r w:rsidRPr="00420C89">
        <w:t>- Një përfaqësues i protokollit të Kuvendit të Republikës së Shqipërisë.</w:t>
      </w:r>
    </w:p>
    <w:p w:rsidR="006649B5" w:rsidRPr="00420C89" w:rsidRDefault="006649B5" w:rsidP="006649B5">
      <w:pPr>
        <w:pStyle w:val="Paragrafi"/>
      </w:pPr>
      <w:r w:rsidRPr="00420C89">
        <w:t>3. Ceremonia e homazheve të organizohet ditën e shtunë, datë 3.12.2011, ora 10.00 deri 12.00, në mjediset e sallës së seancave plenare të Kuvendit të Republikës së Shqipërisë.</w:t>
      </w:r>
    </w:p>
    <w:p w:rsidR="006649B5" w:rsidRPr="00420C89" w:rsidRDefault="006649B5" w:rsidP="006649B5">
      <w:pPr>
        <w:pStyle w:val="Paragrafi"/>
      </w:pPr>
      <w:r w:rsidRPr="00420C89">
        <w:t>4. Shpenzimet e varrimit dhe të ceremonialit të përballohen nga buxheti i vitit 2011, miratuar për Ministrinë e Punëve të Jashtme.</w:t>
      </w:r>
    </w:p>
    <w:p w:rsidR="006649B5" w:rsidRPr="00420C89" w:rsidRDefault="006649B5" w:rsidP="006649B5">
      <w:pPr>
        <w:pStyle w:val="Paragrafi"/>
      </w:pPr>
      <w:r w:rsidRPr="00420C89">
        <w:t>5. Ngarkohet Ministria e Punëve të Jashtme për zbatimin e këtij vendimi.</w:t>
      </w:r>
    </w:p>
    <w:p w:rsidR="006649B5" w:rsidRPr="00420C89" w:rsidRDefault="006649B5" w:rsidP="006649B5">
      <w:pPr>
        <w:pStyle w:val="Paragrafi"/>
      </w:pPr>
      <w:r w:rsidRPr="00420C89">
        <w:t>Ky vendim hyn në fuqi menjëherë.</w:t>
      </w:r>
    </w:p>
    <w:p w:rsidR="006649B5" w:rsidRPr="00420C89" w:rsidRDefault="006649B5" w:rsidP="006649B5">
      <w:pPr>
        <w:pStyle w:val="Paragrafi"/>
      </w:pPr>
    </w:p>
    <w:p w:rsidR="006649B5" w:rsidRPr="00420C89" w:rsidRDefault="006649B5" w:rsidP="006649B5">
      <w:pPr>
        <w:pStyle w:val="Autoriteti"/>
      </w:pPr>
      <w:r w:rsidRPr="00420C89">
        <w:t>KRYEMINISTRI</w:t>
      </w:r>
    </w:p>
    <w:p w:rsidR="006649B5" w:rsidRPr="00420C89" w:rsidRDefault="006649B5" w:rsidP="006649B5">
      <w:pPr>
        <w:pStyle w:val="AutoritetiEmer"/>
      </w:pPr>
      <w:r w:rsidRPr="00420C89">
        <w:t>Sali Berisha</w:t>
      </w:r>
    </w:p>
    <w:sectPr w:rsidR="006649B5" w:rsidRPr="00420C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649B5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353CE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649B5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AB4071-3799-4FC1-A6C9-A5A7EABB3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6649B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6649B5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6649B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6649B5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2019-03-19T14:56:00Z</dcterms:created>
  <dcterms:modified xsi:type="dcterms:W3CDTF">2019-03-19T14:56:00Z</dcterms:modified>
</cp:coreProperties>
</file>