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513" w:rsidRPr="00444A72" w:rsidRDefault="00193513" w:rsidP="00193513">
      <w:pPr>
        <w:pStyle w:val="Akti"/>
        <w:rPr>
          <w:sz w:val="21"/>
          <w:szCs w:val="21"/>
          <w:lang w:val="sq-AL"/>
        </w:rPr>
      </w:pPr>
      <w:bookmarkStart w:id="0" w:name="_GoBack"/>
      <w:bookmarkEnd w:id="0"/>
      <w:r w:rsidRPr="00444A72">
        <w:rPr>
          <w:sz w:val="21"/>
          <w:szCs w:val="21"/>
          <w:lang w:val="sq-AL"/>
        </w:rPr>
        <w:t>VENDIM</w:t>
      </w:r>
    </w:p>
    <w:p w:rsidR="00193513" w:rsidRPr="00444A72" w:rsidRDefault="00193513" w:rsidP="00193513">
      <w:pPr>
        <w:pStyle w:val="NumriData"/>
        <w:rPr>
          <w:sz w:val="21"/>
          <w:szCs w:val="21"/>
          <w:lang w:val="sq-AL"/>
        </w:rPr>
      </w:pPr>
      <w:r w:rsidRPr="00444A72">
        <w:rPr>
          <w:sz w:val="21"/>
          <w:szCs w:val="21"/>
          <w:lang w:val="sq-AL"/>
        </w:rPr>
        <w:t>Nr.924, datë 14.12.2011</w:t>
      </w:r>
    </w:p>
    <w:p w:rsidR="00193513" w:rsidRPr="00444A72" w:rsidRDefault="00193513" w:rsidP="00193513">
      <w:pPr>
        <w:pStyle w:val="Paragrafi"/>
        <w:rPr>
          <w:sz w:val="21"/>
          <w:szCs w:val="21"/>
          <w:lang w:val="sq-AL"/>
        </w:rPr>
      </w:pPr>
    </w:p>
    <w:p w:rsidR="00193513" w:rsidRPr="00444A72" w:rsidRDefault="00193513" w:rsidP="00193513">
      <w:pPr>
        <w:pStyle w:val="Titulli"/>
        <w:rPr>
          <w:sz w:val="21"/>
          <w:szCs w:val="21"/>
          <w:lang w:val="sq-AL"/>
        </w:rPr>
      </w:pPr>
      <w:r w:rsidRPr="00444A72">
        <w:rPr>
          <w:sz w:val="21"/>
          <w:szCs w:val="21"/>
          <w:lang w:val="sq-AL"/>
        </w:rPr>
        <w:t>PËR DISA NDRYSHIME NË VENDIMIN NR.672, DATË 14.9.2011 TË KËSHILLIT TË MINISTRAVE “PËR KUOTAT E PRANIMIT DHE TARIFAT E SHKOLLIMIT NË INSTITUCIONET PUBLIKE TË ARSIMIT TË LARTË PËR CIKLIN E DYTË TË STUDIMEVE “MASTER PROFESIONAL”, PËR VITIN AKADEMIK 2011-2012”</w:t>
      </w:r>
    </w:p>
    <w:p w:rsidR="00193513" w:rsidRPr="00444A72" w:rsidRDefault="00193513" w:rsidP="00193513">
      <w:pPr>
        <w:pStyle w:val="Paragrafi"/>
        <w:rPr>
          <w:sz w:val="21"/>
          <w:szCs w:val="21"/>
          <w:lang w:val="sq-AL"/>
        </w:rPr>
      </w:pPr>
    </w:p>
    <w:p w:rsidR="00193513" w:rsidRPr="00444A72" w:rsidRDefault="00193513" w:rsidP="00193513">
      <w:pPr>
        <w:pStyle w:val="Paragrafi"/>
        <w:rPr>
          <w:sz w:val="21"/>
          <w:szCs w:val="21"/>
          <w:lang w:val="sq-AL"/>
        </w:rPr>
      </w:pPr>
      <w:r w:rsidRPr="00444A72">
        <w:rPr>
          <w:sz w:val="21"/>
          <w:szCs w:val="21"/>
          <w:lang w:val="sq-AL"/>
        </w:rPr>
        <w:t>Në mbështetje të nenit 100 të Kushtetutës, të neneve 33, 35, 36 e 75 të ligjit nr.9741, datë 21.5.2007 “Për arsimin e lartë në Republikën e Shqipërisë”, të ndryshuar, të ligjit nr.8098, datë 9.4.1996 “Për statusin e të verbrit”, të ligjit nr.8626, datë 4.7.2000 “Për statusin e invalidit paraplegjik dhe tetraplegjik”, të ndryshuar, të ligjit nr.7889, datë 14.2.1994 “Për statusin e invalidit”, të ligjit nr.7748, datë 29.7.1993 “Për statusin e ish-të dënuarve  dhe të përndjekurve politikë nga sistemi komunist”, të ndryshuar, të ligjit nr.10 289, datë 17.6.2010 “Për mënyrën e trajtimit ekonomik e financiar dhe për dhënie ndihme të menjëhershme familjeve të punonjësve të Policisë së Shtetit, të Gardës së Republikës, të Shërbimit të Kontrollit të Brendshëm, të Policisë së Mbrojtjes nga Zjarri dhe Shpëtimit, të Forcave të Armatosura, të Shërbimit Informativ Shtetëror dhe të Policisë së Burgjeve, që humbin jetën në krye apo për shkak të detyrës” dhe të ligjit nr.8153, datë 31.10.1996 “Për statusin e jetimit”, të ndryshuar, me propozimin e Ministrit të Arsimit dhe Shkencës, Këshilli i Ministrave</w:t>
      </w:r>
    </w:p>
    <w:p w:rsidR="00193513" w:rsidRPr="00444A72" w:rsidRDefault="00193513" w:rsidP="00193513">
      <w:pPr>
        <w:pStyle w:val="Paragrafi"/>
        <w:ind w:firstLine="0"/>
        <w:rPr>
          <w:sz w:val="21"/>
          <w:szCs w:val="21"/>
          <w:lang w:val="sq-AL"/>
        </w:rPr>
      </w:pPr>
    </w:p>
    <w:p w:rsidR="00193513" w:rsidRPr="00444A72" w:rsidRDefault="00193513" w:rsidP="00193513">
      <w:pPr>
        <w:pStyle w:val="VENDOSI"/>
        <w:rPr>
          <w:sz w:val="21"/>
          <w:szCs w:val="21"/>
          <w:lang w:val="sq-AL"/>
        </w:rPr>
      </w:pPr>
      <w:r w:rsidRPr="00444A72">
        <w:rPr>
          <w:sz w:val="21"/>
          <w:szCs w:val="21"/>
          <w:lang w:val="sq-AL"/>
        </w:rPr>
        <w:t>VENDOSI:</w:t>
      </w:r>
    </w:p>
    <w:p w:rsidR="00193513" w:rsidRPr="00444A72" w:rsidRDefault="00193513" w:rsidP="00193513">
      <w:pPr>
        <w:pStyle w:val="Paragrafi"/>
        <w:rPr>
          <w:sz w:val="21"/>
          <w:szCs w:val="21"/>
          <w:lang w:val="sq-AL"/>
        </w:rPr>
      </w:pPr>
    </w:p>
    <w:p w:rsidR="00193513" w:rsidRPr="00444A72" w:rsidRDefault="00193513" w:rsidP="00193513">
      <w:pPr>
        <w:pStyle w:val="Paragrafi"/>
        <w:rPr>
          <w:sz w:val="21"/>
          <w:szCs w:val="21"/>
          <w:lang w:val="sq-AL"/>
        </w:rPr>
      </w:pPr>
      <w:r w:rsidRPr="00444A72">
        <w:rPr>
          <w:sz w:val="21"/>
          <w:szCs w:val="21"/>
          <w:lang w:val="sq-AL"/>
        </w:rPr>
        <w:t>I. Në vendimin nr.672, datë 14.9.2011 të Këshillit të Ministrave, bëhen këto ndryshime:</w:t>
      </w:r>
    </w:p>
    <w:p w:rsidR="00193513" w:rsidRPr="00444A72" w:rsidRDefault="00193513" w:rsidP="00193513">
      <w:pPr>
        <w:pStyle w:val="Paragrafi"/>
        <w:rPr>
          <w:sz w:val="21"/>
          <w:szCs w:val="21"/>
          <w:lang w:val="sq-AL"/>
        </w:rPr>
      </w:pPr>
      <w:r w:rsidRPr="00444A72">
        <w:rPr>
          <w:sz w:val="21"/>
          <w:szCs w:val="21"/>
          <w:lang w:val="sq-AL"/>
        </w:rPr>
        <w:t>1. Pika 1 ndryshohet, si më poshtë vijon:</w:t>
      </w:r>
    </w:p>
    <w:p w:rsidR="00193513" w:rsidRPr="00444A72" w:rsidRDefault="00193513" w:rsidP="00193513">
      <w:pPr>
        <w:pStyle w:val="Paragrafi"/>
        <w:rPr>
          <w:sz w:val="21"/>
          <w:szCs w:val="21"/>
          <w:lang w:val="sq-AL"/>
        </w:rPr>
      </w:pPr>
      <w:r w:rsidRPr="00444A72">
        <w:rPr>
          <w:sz w:val="21"/>
          <w:szCs w:val="21"/>
          <w:lang w:val="sq-AL"/>
        </w:rPr>
        <w:t>“1. Kuotat e pranimeve në institucionet publike të arsimit të lartë, për programet e studimeve të ciklit të dytë “Master profesional”, për vitin 2011-2012, të jenë 9195. Këto kuota të ndahen, si më poshtë vijon:</w:t>
      </w:r>
    </w:p>
    <w:tbl>
      <w:tblPr>
        <w:tblW w:w="0" w:type="auto"/>
        <w:tblInd w:w="675" w:type="dxa"/>
        <w:tblLook w:val="04A0" w:firstRow="1" w:lastRow="0" w:firstColumn="1" w:lastColumn="0" w:noHBand="0" w:noVBand="1"/>
      </w:tblPr>
      <w:tblGrid>
        <w:gridCol w:w="496"/>
        <w:gridCol w:w="5386"/>
        <w:gridCol w:w="2800"/>
      </w:tblGrid>
      <w:tr w:rsidR="00193513" w:rsidRPr="00444A72" w:rsidTr="00A271AF">
        <w:tc>
          <w:tcPr>
            <w:tcW w:w="426" w:type="dxa"/>
          </w:tcPr>
          <w:p w:rsidR="00193513" w:rsidRPr="00444A72" w:rsidRDefault="00193513" w:rsidP="00A271AF">
            <w:pPr>
              <w:pStyle w:val="Paragrafi"/>
              <w:ind w:firstLine="0"/>
              <w:jc w:val="right"/>
              <w:rPr>
                <w:sz w:val="21"/>
                <w:szCs w:val="21"/>
                <w:lang w:val="sq-AL"/>
              </w:rPr>
            </w:pPr>
            <w:r w:rsidRPr="00444A72">
              <w:rPr>
                <w:sz w:val="21"/>
                <w:szCs w:val="21"/>
                <w:lang w:val="sq-AL"/>
              </w:rPr>
              <w:t>a)</w:t>
            </w:r>
          </w:p>
        </w:tc>
        <w:tc>
          <w:tcPr>
            <w:tcW w:w="5386" w:type="dxa"/>
          </w:tcPr>
          <w:p w:rsidR="00193513" w:rsidRPr="00444A72" w:rsidRDefault="00193513" w:rsidP="00A271AF">
            <w:pPr>
              <w:pStyle w:val="Paragrafi"/>
              <w:ind w:firstLine="0"/>
              <w:rPr>
                <w:sz w:val="21"/>
                <w:szCs w:val="21"/>
                <w:lang w:val="sq-AL"/>
              </w:rPr>
            </w:pPr>
            <w:r w:rsidRPr="00444A72">
              <w:rPr>
                <w:sz w:val="21"/>
                <w:szCs w:val="21"/>
                <w:lang w:val="sq-AL"/>
              </w:rPr>
              <w:t>Kuotat e pranimeve të reja për programet e studimit</w:t>
            </w:r>
          </w:p>
          <w:p w:rsidR="00193513" w:rsidRPr="00444A72" w:rsidRDefault="00193513" w:rsidP="00A271AF">
            <w:pPr>
              <w:pStyle w:val="Paragrafi"/>
              <w:ind w:firstLine="0"/>
              <w:rPr>
                <w:sz w:val="21"/>
                <w:szCs w:val="21"/>
                <w:lang w:val="sq-AL"/>
              </w:rPr>
            </w:pPr>
            <w:r w:rsidRPr="00444A72">
              <w:rPr>
                <w:sz w:val="21"/>
                <w:szCs w:val="21"/>
                <w:lang w:val="sq-AL"/>
              </w:rPr>
              <w:t>“Master profesional”</w:t>
            </w:r>
          </w:p>
        </w:tc>
        <w:tc>
          <w:tcPr>
            <w:tcW w:w="2800" w:type="dxa"/>
          </w:tcPr>
          <w:p w:rsidR="00193513" w:rsidRPr="00444A72" w:rsidRDefault="00193513" w:rsidP="00A271AF">
            <w:pPr>
              <w:pStyle w:val="Paragrafi"/>
              <w:ind w:firstLine="0"/>
              <w:jc w:val="right"/>
              <w:rPr>
                <w:sz w:val="21"/>
                <w:szCs w:val="21"/>
                <w:lang w:val="sq-AL"/>
              </w:rPr>
            </w:pPr>
            <w:r w:rsidRPr="00444A72">
              <w:rPr>
                <w:sz w:val="21"/>
                <w:szCs w:val="21"/>
                <w:lang w:val="sq-AL"/>
              </w:rPr>
              <w:t xml:space="preserve">                        8900;</w:t>
            </w:r>
          </w:p>
        </w:tc>
      </w:tr>
      <w:tr w:rsidR="00193513" w:rsidRPr="00444A72" w:rsidTr="00A271AF">
        <w:tc>
          <w:tcPr>
            <w:tcW w:w="426" w:type="dxa"/>
          </w:tcPr>
          <w:p w:rsidR="00193513" w:rsidRPr="00444A72" w:rsidRDefault="00193513" w:rsidP="00A271AF">
            <w:pPr>
              <w:pStyle w:val="Paragrafi"/>
              <w:ind w:firstLine="0"/>
              <w:jc w:val="right"/>
              <w:rPr>
                <w:sz w:val="21"/>
                <w:szCs w:val="21"/>
                <w:lang w:val="sq-AL"/>
              </w:rPr>
            </w:pPr>
            <w:r w:rsidRPr="00444A72">
              <w:rPr>
                <w:sz w:val="21"/>
                <w:szCs w:val="21"/>
                <w:lang w:val="sq-AL"/>
              </w:rPr>
              <w:t>b)</w:t>
            </w:r>
          </w:p>
        </w:tc>
        <w:tc>
          <w:tcPr>
            <w:tcW w:w="5386" w:type="dxa"/>
          </w:tcPr>
          <w:p w:rsidR="00193513" w:rsidRPr="00444A72" w:rsidRDefault="00193513" w:rsidP="00A271AF">
            <w:pPr>
              <w:pStyle w:val="Paragrafi"/>
              <w:ind w:firstLine="0"/>
              <w:rPr>
                <w:sz w:val="21"/>
                <w:szCs w:val="21"/>
                <w:lang w:val="sq-AL"/>
              </w:rPr>
            </w:pPr>
            <w:r w:rsidRPr="00444A72">
              <w:rPr>
                <w:sz w:val="21"/>
                <w:szCs w:val="21"/>
                <w:lang w:val="sq-AL"/>
              </w:rPr>
              <w:t>Kuotat për programe të dyta studimi</w:t>
            </w:r>
          </w:p>
        </w:tc>
        <w:tc>
          <w:tcPr>
            <w:tcW w:w="2800" w:type="dxa"/>
          </w:tcPr>
          <w:p w:rsidR="00193513" w:rsidRPr="00444A72" w:rsidRDefault="00193513" w:rsidP="00A271AF">
            <w:pPr>
              <w:pStyle w:val="Paragrafi"/>
              <w:ind w:firstLine="0"/>
              <w:jc w:val="right"/>
              <w:rPr>
                <w:sz w:val="21"/>
                <w:szCs w:val="21"/>
                <w:lang w:val="sq-AL"/>
              </w:rPr>
            </w:pPr>
            <w:r w:rsidRPr="00444A72">
              <w:rPr>
                <w:sz w:val="21"/>
                <w:szCs w:val="21"/>
                <w:lang w:val="sq-AL"/>
              </w:rPr>
              <w:t xml:space="preserve">                          105;</w:t>
            </w:r>
          </w:p>
        </w:tc>
      </w:tr>
      <w:tr w:rsidR="00193513" w:rsidRPr="00444A72" w:rsidTr="00A271AF">
        <w:tc>
          <w:tcPr>
            <w:tcW w:w="426" w:type="dxa"/>
          </w:tcPr>
          <w:p w:rsidR="00193513" w:rsidRPr="00444A72" w:rsidRDefault="00193513" w:rsidP="00A271AF">
            <w:pPr>
              <w:pStyle w:val="Paragrafi"/>
              <w:ind w:firstLine="0"/>
              <w:jc w:val="right"/>
              <w:rPr>
                <w:sz w:val="21"/>
                <w:szCs w:val="21"/>
                <w:lang w:val="sq-AL"/>
              </w:rPr>
            </w:pPr>
            <w:r w:rsidRPr="00444A72">
              <w:rPr>
                <w:sz w:val="21"/>
                <w:szCs w:val="21"/>
                <w:lang w:val="sq-AL"/>
              </w:rPr>
              <w:t>c)</w:t>
            </w:r>
          </w:p>
        </w:tc>
        <w:tc>
          <w:tcPr>
            <w:tcW w:w="5386" w:type="dxa"/>
          </w:tcPr>
          <w:p w:rsidR="00193513" w:rsidRPr="00444A72" w:rsidRDefault="00193513" w:rsidP="00A271AF">
            <w:pPr>
              <w:pStyle w:val="Paragrafi"/>
              <w:ind w:firstLine="0"/>
              <w:rPr>
                <w:sz w:val="21"/>
                <w:szCs w:val="21"/>
                <w:lang w:val="sq-AL"/>
              </w:rPr>
            </w:pPr>
            <w:r w:rsidRPr="00444A72">
              <w:rPr>
                <w:sz w:val="21"/>
                <w:szCs w:val="21"/>
                <w:lang w:val="sq-AL"/>
              </w:rPr>
              <w:t>Kuotat për transferimin e studimeve</w:t>
            </w:r>
          </w:p>
        </w:tc>
        <w:tc>
          <w:tcPr>
            <w:tcW w:w="2800" w:type="dxa"/>
          </w:tcPr>
          <w:p w:rsidR="00193513" w:rsidRPr="00444A72" w:rsidRDefault="00193513" w:rsidP="00A271AF">
            <w:pPr>
              <w:pStyle w:val="Paragrafi"/>
              <w:ind w:firstLine="0"/>
              <w:jc w:val="right"/>
              <w:rPr>
                <w:sz w:val="21"/>
                <w:szCs w:val="21"/>
                <w:lang w:val="sq-AL"/>
              </w:rPr>
            </w:pPr>
            <w:r w:rsidRPr="00444A72">
              <w:rPr>
                <w:sz w:val="21"/>
                <w:szCs w:val="21"/>
                <w:lang w:val="sq-AL"/>
              </w:rPr>
              <w:t xml:space="preserve">                         100;</w:t>
            </w:r>
          </w:p>
        </w:tc>
      </w:tr>
      <w:tr w:rsidR="00193513" w:rsidRPr="00444A72" w:rsidTr="00A271AF">
        <w:tc>
          <w:tcPr>
            <w:tcW w:w="426" w:type="dxa"/>
          </w:tcPr>
          <w:p w:rsidR="00193513" w:rsidRPr="00444A72" w:rsidRDefault="00193513" w:rsidP="00A271AF">
            <w:pPr>
              <w:pStyle w:val="Paragrafi"/>
              <w:ind w:firstLine="0"/>
              <w:jc w:val="right"/>
              <w:rPr>
                <w:sz w:val="21"/>
                <w:szCs w:val="21"/>
                <w:lang w:val="sq-AL"/>
              </w:rPr>
            </w:pPr>
            <w:r w:rsidRPr="00444A72">
              <w:rPr>
                <w:sz w:val="21"/>
                <w:szCs w:val="21"/>
                <w:lang w:val="sq-AL"/>
              </w:rPr>
              <w:t>ç)</w:t>
            </w:r>
          </w:p>
        </w:tc>
        <w:tc>
          <w:tcPr>
            <w:tcW w:w="5386" w:type="dxa"/>
          </w:tcPr>
          <w:p w:rsidR="00193513" w:rsidRPr="00444A72" w:rsidRDefault="00193513" w:rsidP="00A271AF">
            <w:pPr>
              <w:pStyle w:val="Paragrafi"/>
              <w:ind w:firstLine="0"/>
              <w:rPr>
                <w:sz w:val="21"/>
                <w:szCs w:val="21"/>
                <w:lang w:val="sq-AL"/>
              </w:rPr>
            </w:pPr>
            <w:r w:rsidRPr="00444A72">
              <w:rPr>
                <w:sz w:val="21"/>
                <w:szCs w:val="21"/>
                <w:lang w:val="sq-AL"/>
              </w:rPr>
              <w:t>Kuota për shtetas të huaj</w:t>
            </w:r>
          </w:p>
        </w:tc>
        <w:tc>
          <w:tcPr>
            <w:tcW w:w="2800" w:type="dxa"/>
          </w:tcPr>
          <w:p w:rsidR="00193513" w:rsidRPr="00444A72" w:rsidRDefault="00193513" w:rsidP="00A271AF">
            <w:pPr>
              <w:pStyle w:val="Paragrafi"/>
              <w:ind w:firstLine="0"/>
              <w:jc w:val="right"/>
              <w:rPr>
                <w:sz w:val="21"/>
                <w:szCs w:val="21"/>
                <w:lang w:val="sq-AL"/>
              </w:rPr>
            </w:pPr>
            <w:r w:rsidRPr="00444A72">
              <w:rPr>
                <w:sz w:val="21"/>
                <w:szCs w:val="21"/>
                <w:lang w:val="sq-AL"/>
              </w:rPr>
              <w:t xml:space="preserve">                          50;</w:t>
            </w:r>
          </w:p>
        </w:tc>
      </w:tr>
      <w:tr w:rsidR="00193513" w:rsidRPr="00444A72" w:rsidTr="00A271AF">
        <w:tc>
          <w:tcPr>
            <w:tcW w:w="426" w:type="dxa"/>
          </w:tcPr>
          <w:p w:rsidR="00193513" w:rsidRPr="00444A72" w:rsidRDefault="00193513" w:rsidP="00A271AF">
            <w:pPr>
              <w:pStyle w:val="Paragrafi"/>
              <w:ind w:firstLine="0"/>
              <w:jc w:val="right"/>
              <w:rPr>
                <w:sz w:val="21"/>
                <w:szCs w:val="21"/>
                <w:lang w:val="sq-AL"/>
              </w:rPr>
            </w:pPr>
            <w:r w:rsidRPr="00444A72">
              <w:rPr>
                <w:sz w:val="21"/>
                <w:szCs w:val="21"/>
                <w:lang w:val="sq-AL"/>
              </w:rPr>
              <w:t>d)</w:t>
            </w:r>
          </w:p>
        </w:tc>
        <w:tc>
          <w:tcPr>
            <w:tcW w:w="5386" w:type="dxa"/>
          </w:tcPr>
          <w:p w:rsidR="00193513" w:rsidRPr="00444A72" w:rsidRDefault="00193513" w:rsidP="00A271AF">
            <w:pPr>
              <w:pStyle w:val="Paragrafi"/>
              <w:ind w:firstLine="0"/>
              <w:rPr>
                <w:sz w:val="21"/>
                <w:szCs w:val="21"/>
                <w:lang w:val="sq-AL"/>
              </w:rPr>
            </w:pPr>
            <w:r w:rsidRPr="00444A72">
              <w:rPr>
                <w:sz w:val="21"/>
                <w:szCs w:val="21"/>
                <w:lang w:val="sq-AL"/>
              </w:rPr>
              <w:t>Kuotat për personat që nuk shikojnë</w:t>
            </w:r>
          </w:p>
        </w:tc>
        <w:tc>
          <w:tcPr>
            <w:tcW w:w="2800" w:type="dxa"/>
          </w:tcPr>
          <w:p w:rsidR="00193513" w:rsidRPr="00444A72" w:rsidRDefault="00193513" w:rsidP="00A271AF">
            <w:pPr>
              <w:pStyle w:val="Paragrafi"/>
              <w:ind w:firstLine="0"/>
              <w:jc w:val="right"/>
              <w:rPr>
                <w:sz w:val="21"/>
                <w:szCs w:val="21"/>
                <w:lang w:val="sq-AL"/>
              </w:rPr>
            </w:pPr>
            <w:r w:rsidRPr="00444A72">
              <w:rPr>
                <w:sz w:val="21"/>
                <w:szCs w:val="21"/>
                <w:lang w:val="sq-AL"/>
              </w:rPr>
              <w:t xml:space="preserve">                          20;</w:t>
            </w:r>
          </w:p>
        </w:tc>
      </w:tr>
      <w:tr w:rsidR="00193513" w:rsidRPr="00444A72" w:rsidTr="00A271AF">
        <w:tc>
          <w:tcPr>
            <w:tcW w:w="426" w:type="dxa"/>
          </w:tcPr>
          <w:p w:rsidR="00193513" w:rsidRPr="00444A72" w:rsidRDefault="00193513" w:rsidP="00A271AF">
            <w:pPr>
              <w:pStyle w:val="Paragrafi"/>
              <w:ind w:firstLine="0"/>
              <w:jc w:val="right"/>
              <w:rPr>
                <w:sz w:val="21"/>
                <w:szCs w:val="21"/>
                <w:lang w:val="sq-AL"/>
              </w:rPr>
            </w:pPr>
            <w:r w:rsidRPr="00444A72">
              <w:rPr>
                <w:sz w:val="21"/>
                <w:szCs w:val="21"/>
                <w:lang w:val="sq-AL"/>
              </w:rPr>
              <w:t>dh)</w:t>
            </w:r>
          </w:p>
        </w:tc>
        <w:tc>
          <w:tcPr>
            <w:tcW w:w="5386" w:type="dxa"/>
          </w:tcPr>
          <w:p w:rsidR="00193513" w:rsidRPr="00444A72" w:rsidRDefault="00193513" w:rsidP="00A271AF">
            <w:pPr>
              <w:pStyle w:val="Paragrafi"/>
              <w:ind w:firstLine="0"/>
              <w:rPr>
                <w:sz w:val="21"/>
                <w:szCs w:val="21"/>
                <w:lang w:val="sq-AL"/>
              </w:rPr>
            </w:pPr>
            <w:r w:rsidRPr="00444A72">
              <w:rPr>
                <w:sz w:val="21"/>
                <w:szCs w:val="21"/>
                <w:lang w:val="sq-AL"/>
              </w:rPr>
              <w:t>Kuotat për romët/ballkano-egjiptianët</w:t>
            </w:r>
          </w:p>
        </w:tc>
        <w:tc>
          <w:tcPr>
            <w:tcW w:w="2800" w:type="dxa"/>
          </w:tcPr>
          <w:p w:rsidR="00193513" w:rsidRPr="00444A72" w:rsidRDefault="00193513" w:rsidP="00A271AF">
            <w:pPr>
              <w:pStyle w:val="Paragrafi"/>
              <w:ind w:firstLine="0"/>
              <w:jc w:val="right"/>
              <w:rPr>
                <w:sz w:val="21"/>
                <w:szCs w:val="21"/>
                <w:lang w:val="sq-AL"/>
              </w:rPr>
            </w:pPr>
            <w:r w:rsidRPr="00444A72">
              <w:rPr>
                <w:sz w:val="21"/>
                <w:szCs w:val="21"/>
                <w:lang w:val="sq-AL"/>
              </w:rPr>
              <w:t xml:space="preserve"> 20.”.</w:t>
            </w:r>
          </w:p>
        </w:tc>
      </w:tr>
    </w:tbl>
    <w:p w:rsidR="00193513" w:rsidRPr="00444A72" w:rsidRDefault="00193513" w:rsidP="00193513">
      <w:pPr>
        <w:pStyle w:val="Paragrafi"/>
        <w:rPr>
          <w:sz w:val="21"/>
          <w:szCs w:val="21"/>
          <w:lang w:val="sq-AL"/>
        </w:rPr>
      </w:pPr>
      <w:r w:rsidRPr="00444A72">
        <w:rPr>
          <w:sz w:val="21"/>
          <w:szCs w:val="21"/>
          <w:lang w:val="sq-AL"/>
        </w:rPr>
        <w:t>2. Pika 2 ndryshohet, si më poshtë vijon:</w:t>
      </w:r>
    </w:p>
    <w:p w:rsidR="00193513" w:rsidRPr="00444A72" w:rsidRDefault="00193513" w:rsidP="00193513">
      <w:pPr>
        <w:pStyle w:val="Paragrafi"/>
        <w:rPr>
          <w:sz w:val="21"/>
          <w:szCs w:val="21"/>
          <w:lang w:val="sq-AL"/>
        </w:rPr>
      </w:pPr>
      <w:r w:rsidRPr="00444A72">
        <w:rPr>
          <w:sz w:val="21"/>
          <w:szCs w:val="21"/>
          <w:lang w:val="sq-AL"/>
        </w:rPr>
        <w:t>“2. Kuotat e pranimeve të reja, për programet e studimit të ciklit të dytë “Master profesional”, sipas shkronjës “a” të pikës 1 të këtij vendimi, përbëhen nga:</w:t>
      </w:r>
    </w:p>
    <w:tbl>
      <w:tblPr>
        <w:tblW w:w="0" w:type="auto"/>
        <w:tblInd w:w="675" w:type="dxa"/>
        <w:tblLook w:val="04A0" w:firstRow="1" w:lastRow="0" w:firstColumn="1" w:lastColumn="0" w:noHBand="0" w:noVBand="1"/>
      </w:tblPr>
      <w:tblGrid>
        <w:gridCol w:w="426"/>
        <w:gridCol w:w="6804"/>
        <w:gridCol w:w="1382"/>
      </w:tblGrid>
      <w:tr w:rsidR="00193513" w:rsidRPr="00444A72" w:rsidTr="00A271AF">
        <w:tc>
          <w:tcPr>
            <w:tcW w:w="426" w:type="dxa"/>
          </w:tcPr>
          <w:p w:rsidR="00193513" w:rsidRPr="00444A72" w:rsidRDefault="00193513" w:rsidP="00A271AF">
            <w:pPr>
              <w:pStyle w:val="Paragrafi"/>
              <w:ind w:firstLine="0"/>
              <w:jc w:val="right"/>
              <w:rPr>
                <w:sz w:val="21"/>
                <w:szCs w:val="21"/>
                <w:lang w:val="sq-AL"/>
              </w:rPr>
            </w:pPr>
            <w:r w:rsidRPr="00444A72">
              <w:rPr>
                <w:sz w:val="21"/>
                <w:szCs w:val="21"/>
                <w:lang w:val="sq-AL"/>
              </w:rPr>
              <w:t>a)</w:t>
            </w:r>
          </w:p>
        </w:tc>
        <w:tc>
          <w:tcPr>
            <w:tcW w:w="6804" w:type="dxa"/>
          </w:tcPr>
          <w:p w:rsidR="00193513" w:rsidRPr="00444A72" w:rsidRDefault="00193513" w:rsidP="00A271AF">
            <w:pPr>
              <w:pStyle w:val="Paragrafi"/>
              <w:ind w:firstLine="0"/>
              <w:rPr>
                <w:sz w:val="21"/>
                <w:szCs w:val="21"/>
                <w:lang w:val="sq-AL"/>
              </w:rPr>
            </w:pPr>
            <w:r w:rsidRPr="00444A72">
              <w:rPr>
                <w:sz w:val="21"/>
                <w:szCs w:val="21"/>
                <w:lang w:val="sq-AL"/>
              </w:rPr>
              <w:t>Kuotat e pranimeve të reja për programet e studimit “Master profesional”, për kandidatët brenda territorit të vendit,</w:t>
            </w:r>
          </w:p>
        </w:tc>
        <w:tc>
          <w:tcPr>
            <w:tcW w:w="1382" w:type="dxa"/>
          </w:tcPr>
          <w:p w:rsidR="00193513" w:rsidRPr="00444A72" w:rsidRDefault="00193513" w:rsidP="00A271AF">
            <w:pPr>
              <w:pStyle w:val="Paragrafi"/>
              <w:ind w:firstLine="0"/>
              <w:jc w:val="right"/>
              <w:rPr>
                <w:sz w:val="21"/>
                <w:szCs w:val="21"/>
                <w:lang w:val="sq-AL"/>
              </w:rPr>
            </w:pPr>
          </w:p>
          <w:p w:rsidR="00193513" w:rsidRPr="00444A72" w:rsidRDefault="00193513" w:rsidP="00A271AF">
            <w:pPr>
              <w:pStyle w:val="Paragrafi"/>
              <w:ind w:firstLine="0"/>
              <w:jc w:val="right"/>
              <w:rPr>
                <w:sz w:val="21"/>
                <w:szCs w:val="21"/>
                <w:lang w:val="sq-AL"/>
              </w:rPr>
            </w:pPr>
            <w:r w:rsidRPr="00444A72">
              <w:rPr>
                <w:sz w:val="21"/>
                <w:szCs w:val="21"/>
                <w:lang w:val="sq-AL"/>
              </w:rPr>
              <w:t xml:space="preserve">    8450;</w:t>
            </w:r>
          </w:p>
        </w:tc>
      </w:tr>
      <w:tr w:rsidR="00193513" w:rsidRPr="00034924" w:rsidTr="00A271AF">
        <w:tc>
          <w:tcPr>
            <w:tcW w:w="426" w:type="dxa"/>
          </w:tcPr>
          <w:p w:rsidR="00193513" w:rsidRPr="00034924" w:rsidRDefault="00193513" w:rsidP="00A271AF">
            <w:pPr>
              <w:pStyle w:val="Paragrafi"/>
              <w:ind w:firstLine="0"/>
              <w:jc w:val="right"/>
              <w:rPr>
                <w:sz w:val="21"/>
                <w:szCs w:val="21"/>
                <w:lang w:val="sq-AL"/>
              </w:rPr>
            </w:pPr>
            <w:r w:rsidRPr="00034924">
              <w:rPr>
                <w:sz w:val="21"/>
                <w:szCs w:val="21"/>
                <w:lang w:val="sq-AL"/>
              </w:rPr>
              <w:t>b)</w:t>
            </w:r>
          </w:p>
        </w:tc>
        <w:tc>
          <w:tcPr>
            <w:tcW w:w="6804" w:type="dxa"/>
          </w:tcPr>
          <w:p w:rsidR="00193513" w:rsidRPr="00034924" w:rsidRDefault="00193513" w:rsidP="00A271AF">
            <w:pPr>
              <w:pStyle w:val="Paragrafi"/>
              <w:ind w:firstLine="0"/>
              <w:rPr>
                <w:sz w:val="21"/>
                <w:szCs w:val="21"/>
                <w:lang w:val="sq-AL"/>
              </w:rPr>
            </w:pPr>
            <w:r w:rsidRPr="00034924">
              <w:rPr>
                <w:sz w:val="21"/>
                <w:szCs w:val="21"/>
                <w:lang w:val="sq-AL"/>
              </w:rPr>
              <w:t xml:space="preserve">Kuotat e pranimeve të reja për programet e studimit  </w:t>
            </w:r>
          </w:p>
          <w:p w:rsidR="00193513" w:rsidRPr="00034924" w:rsidRDefault="00193513" w:rsidP="00A271AF">
            <w:pPr>
              <w:pStyle w:val="Paragrafi"/>
              <w:ind w:firstLine="0"/>
              <w:rPr>
                <w:sz w:val="21"/>
                <w:szCs w:val="21"/>
                <w:lang w:val="sq-AL"/>
              </w:rPr>
            </w:pPr>
            <w:r w:rsidRPr="00034924">
              <w:rPr>
                <w:sz w:val="21"/>
                <w:szCs w:val="21"/>
                <w:lang w:val="sq-AL"/>
              </w:rPr>
              <w:t xml:space="preserve">“Master profesional”, për kandidatët nga trojet jashtë kufijve të vendit  </w:t>
            </w:r>
          </w:p>
        </w:tc>
        <w:tc>
          <w:tcPr>
            <w:tcW w:w="1382" w:type="dxa"/>
          </w:tcPr>
          <w:p w:rsidR="00193513" w:rsidRPr="00034924" w:rsidRDefault="00193513" w:rsidP="00A271AF">
            <w:pPr>
              <w:pStyle w:val="Paragrafi"/>
              <w:ind w:firstLine="0"/>
              <w:jc w:val="right"/>
              <w:rPr>
                <w:sz w:val="21"/>
                <w:szCs w:val="21"/>
                <w:lang w:val="sq-AL"/>
              </w:rPr>
            </w:pPr>
          </w:p>
          <w:p w:rsidR="00193513" w:rsidRPr="00034924" w:rsidRDefault="00193513" w:rsidP="00A271AF">
            <w:pPr>
              <w:pStyle w:val="Paragrafi"/>
              <w:ind w:firstLine="0"/>
              <w:jc w:val="right"/>
              <w:rPr>
                <w:sz w:val="21"/>
                <w:szCs w:val="21"/>
                <w:lang w:val="sq-AL"/>
              </w:rPr>
            </w:pPr>
            <w:r w:rsidRPr="00034924">
              <w:rPr>
                <w:sz w:val="21"/>
                <w:szCs w:val="21"/>
                <w:lang w:val="sq-AL"/>
              </w:rPr>
              <w:t>450.”.</w:t>
            </w:r>
          </w:p>
        </w:tc>
      </w:tr>
    </w:tbl>
    <w:p w:rsidR="00193513" w:rsidRPr="00034924" w:rsidRDefault="00193513" w:rsidP="00193513">
      <w:pPr>
        <w:pStyle w:val="Paragrafi"/>
        <w:rPr>
          <w:sz w:val="21"/>
          <w:szCs w:val="21"/>
          <w:lang w:val="sq-AL"/>
        </w:rPr>
      </w:pPr>
      <w:r w:rsidRPr="00034924">
        <w:rPr>
          <w:sz w:val="21"/>
          <w:szCs w:val="21"/>
          <w:lang w:val="sq-AL"/>
        </w:rPr>
        <w:t>3. Pika 9 ndryshohet, si më poshtë vijon:</w:t>
      </w:r>
    </w:p>
    <w:p w:rsidR="00193513" w:rsidRPr="00034924" w:rsidRDefault="00193513" w:rsidP="00193513">
      <w:pPr>
        <w:pStyle w:val="Paragrafi"/>
        <w:rPr>
          <w:sz w:val="21"/>
          <w:szCs w:val="21"/>
          <w:lang w:val="sq-AL"/>
        </w:rPr>
      </w:pPr>
      <w:r w:rsidRPr="00034924">
        <w:rPr>
          <w:sz w:val="21"/>
          <w:szCs w:val="21"/>
          <w:lang w:val="sq-AL"/>
        </w:rPr>
        <w:t>“9. Çdo program studimi i ciklit të dytë “Master profesional”, funksionon në vitin e parë për vitin akademik 2011-2012, në rast se atë e ndjekin të paktën 10 (dhjetë) studentë. Përjashtim nga ky rregull bëjnë programet e studimit të ciklit të dytë “Master profesional”, të ofruara nga Universiteti i Arteve.”.</w:t>
      </w:r>
    </w:p>
    <w:p w:rsidR="00193513" w:rsidRPr="00034924" w:rsidRDefault="00193513" w:rsidP="00193513">
      <w:pPr>
        <w:pStyle w:val="Paragrafi"/>
        <w:rPr>
          <w:sz w:val="21"/>
          <w:szCs w:val="21"/>
          <w:lang w:val="sq-AL"/>
        </w:rPr>
      </w:pPr>
      <w:r w:rsidRPr="00034924">
        <w:rPr>
          <w:sz w:val="21"/>
          <w:szCs w:val="21"/>
          <w:lang w:val="sq-AL"/>
        </w:rPr>
        <w:t>4. Pika 12 ndryshohet, si më poshtë vijon:</w:t>
      </w:r>
    </w:p>
    <w:p w:rsidR="00193513" w:rsidRPr="00034924" w:rsidRDefault="00193513" w:rsidP="00193513">
      <w:pPr>
        <w:pStyle w:val="Paragrafi"/>
        <w:rPr>
          <w:sz w:val="21"/>
          <w:szCs w:val="21"/>
          <w:lang w:val="sq-AL"/>
        </w:rPr>
      </w:pPr>
      <w:r w:rsidRPr="00034924">
        <w:rPr>
          <w:sz w:val="21"/>
          <w:szCs w:val="21"/>
          <w:lang w:val="sq-AL"/>
        </w:rPr>
        <w:t>“12. Tarifat e përgjithshme të shkollimit për studentët, që do të regjistrohen në vitin e parë, për të gjitha programet e studimit të ciklit të dytë me kohë të plotë “Master profesional”, në vitin akademik 2011-2012, përcaktohen sipas kolonës G të tabelës 1, bashkëlidhur këtij vendimi.</w:t>
      </w:r>
    </w:p>
    <w:p w:rsidR="00193513" w:rsidRPr="00034924" w:rsidRDefault="00193513" w:rsidP="00193513">
      <w:pPr>
        <w:pStyle w:val="Paragrafi"/>
        <w:rPr>
          <w:sz w:val="21"/>
          <w:szCs w:val="21"/>
          <w:lang w:val="sq-AL"/>
        </w:rPr>
      </w:pPr>
      <w:r w:rsidRPr="00034924">
        <w:rPr>
          <w:sz w:val="21"/>
          <w:szCs w:val="21"/>
          <w:lang w:val="sq-AL"/>
        </w:rPr>
        <w:t>Pagesa e tarifës bëhet me këste të përcaktuara nga institucioni i arsimit të lartë. Pas përfundimit të kohëzgjatjes së parashikuar të programit të studimit, studentët, të cilët nuk e kanë përfunduar ende programin përkatës, paguajnë vetëm tarifën për kredit të lëndëve të prapambetura.”.</w:t>
      </w:r>
    </w:p>
    <w:p w:rsidR="00193513" w:rsidRPr="00034924" w:rsidRDefault="00193513" w:rsidP="00193513">
      <w:pPr>
        <w:pStyle w:val="Paragrafi"/>
        <w:rPr>
          <w:sz w:val="21"/>
          <w:szCs w:val="21"/>
          <w:lang w:val="sq-AL"/>
        </w:rPr>
      </w:pPr>
      <w:r w:rsidRPr="00034924">
        <w:rPr>
          <w:sz w:val="21"/>
          <w:szCs w:val="21"/>
          <w:lang w:val="sq-AL"/>
        </w:rPr>
        <w:t>5. Tabela nr.1, bashkëlidhur vendimit në fuqi, zëvendësohet me tabelën nr.1/1, që i bashkëlidhet këtij vendimi.</w:t>
      </w:r>
    </w:p>
    <w:p w:rsidR="00193513" w:rsidRPr="00034924" w:rsidRDefault="00193513" w:rsidP="00193513">
      <w:pPr>
        <w:pStyle w:val="Paragrafi"/>
        <w:rPr>
          <w:sz w:val="21"/>
          <w:szCs w:val="21"/>
          <w:lang w:val="sq-AL"/>
        </w:rPr>
      </w:pPr>
      <w:r w:rsidRPr="00034924">
        <w:rPr>
          <w:sz w:val="21"/>
          <w:szCs w:val="21"/>
          <w:lang w:val="sq-AL"/>
        </w:rPr>
        <w:t xml:space="preserve">II. Ngarkohen Ministria e Arsimit dhe Shkencës dhe institucionet publike të arsimit të lartë për </w:t>
      </w:r>
      <w:r w:rsidRPr="00034924">
        <w:rPr>
          <w:sz w:val="21"/>
          <w:szCs w:val="21"/>
          <w:lang w:val="sq-AL"/>
        </w:rPr>
        <w:lastRenderedPageBreak/>
        <w:t>zbatimin e këtij vendimi.</w:t>
      </w:r>
    </w:p>
    <w:p w:rsidR="00193513" w:rsidRPr="00034924" w:rsidRDefault="00193513" w:rsidP="00193513">
      <w:pPr>
        <w:pStyle w:val="Paragrafi"/>
        <w:rPr>
          <w:sz w:val="21"/>
          <w:szCs w:val="21"/>
          <w:lang w:val="sq-AL"/>
        </w:rPr>
      </w:pPr>
      <w:r w:rsidRPr="00034924">
        <w:rPr>
          <w:sz w:val="21"/>
          <w:szCs w:val="21"/>
          <w:lang w:val="sq-AL"/>
        </w:rPr>
        <w:t>Ky vendim hyn në fuqi pas botimit në Fletoren Zyrtare.</w:t>
      </w:r>
    </w:p>
    <w:p w:rsidR="00193513" w:rsidRPr="00034924" w:rsidRDefault="00193513" w:rsidP="00193513">
      <w:pPr>
        <w:pStyle w:val="Paragrafi"/>
        <w:rPr>
          <w:sz w:val="21"/>
          <w:szCs w:val="21"/>
          <w:lang w:val="sq-AL"/>
        </w:rPr>
      </w:pPr>
    </w:p>
    <w:p w:rsidR="00193513" w:rsidRPr="00034924" w:rsidRDefault="00193513" w:rsidP="00193513">
      <w:pPr>
        <w:pStyle w:val="Autoriteti"/>
        <w:rPr>
          <w:sz w:val="21"/>
          <w:szCs w:val="21"/>
          <w:lang w:val="sq-AL"/>
        </w:rPr>
      </w:pPr>
      <w:r w:rsidRPr="00034924">
        <w:rPr>
          <w:sz w:val="21"/>
          <w:szCs w:val="21"/>
          <w:lang w:val="sq-AL"/>
        </w:rPr>
        <w:t>KRYEMINISTRI</w:t>
      </w:r>
    </w:p>
    <w:p w:rsidR="00193513" w:rsidRPr="00034924" w:rsidRDefault="00193513" w:rsidP="00193513">
      <w:pPr>
        <w:pStyle w:val="AutoritetiEmer"/>
        <w:rPr>
          <w:sz w:val="21"/>
          <w:szCs w:val="21"/>
          <w:lang w:val="sq-AL"/>
        </w:rPr>
      </w:pPr>
      <w:r w:rsidRPr="00034924">
        <w:rPr>
          <w:sz w:val="21"/>
          <w:szCs w:val="21"/>
          <w:lang w:val="sq-AL"/>
        </w:rPr>
        <w:t>Sali Berisha</w:t>
      </w:r>
    </w:p>
    <w:sectPr w:rsidR="00193513" w:rsidRPr="00034924"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93513"/>
    <w:rsid w:val="000277EF"/>
    <w:rsid w:val="000C2ABA"/>
    <w:rsid w:val="00142F5D"/>
    <w:rsid w:val="00193513"/>
    <w:rsid w:val="001D4B57"/>
    <w:rsid w:val="0034396C"/>
    <w:rsid w:val="00443285"/>
    <w:rsid w:val="00477590"/>
    <w:rsid w:val="004A533F"/>
    <w:rsid w:val="00753B45"/>
    <w:rsid w:val="007F6793"/>
    <w:rsid w:val="00802AED"/>
    <w:rsid w:val="008759F1"/>
    <w:rsid w:val="008A6BB5"/>
    <w:rsid w:val="00946BB9"/>
    <w:rsid w:val="009E2982"/>
    <w:rsid w:val="00A020A7"/>
    <w:rsid w:val="00A271AF"/>
    <w:rsid w:val="00AD7F1E"/>
    <w:rsid w:val="00B24908"/>
    <w:rsid w:val="00B80BE6"/>
    <w:rsid w:val="00BD5811"/>
    <w:rsid w:val="00D5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84C09FA-4251-40CC-BAB7-D07E01F1F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3513"/>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193513"/>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193513"/>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193513"/>
    <w:rPr>
      <w:rFonts w:ascii="CG Times" w:eastAsia="Times New Roman" w:hAnsi="CG Times" w:cs="Times New Roman"/>
      <w:caps/>
      <w:sz w:val="22"/>
      <w:szCs w:val="22"/>
      <w:lang w:val="en-GB" w:eastAsia="en-US" w:bidi="en-US"/>
    </w:rPr>
  </w:style>
  <w:style w:type="character" w:customStyle="1" w:styleId="AutoritetiChar">
    <w:name w:val="Autoriteti Char"/>
    <w:basedOn w:val="DefaultParagraphFont"/>
    <w:link w:val="Autoriteti"/>
    <w:rsid w:val="00193513"/>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587</Words>
  <Characters>3351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2019-03-19T15:08:00Z</dcterms:created>
  <dcterms:modified xsi:type="dcterms:W3CDTF">2019-03-19T15:08:00Z</dcterms:modified>
</cp:coreProperties>
</file>