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40EB" w:rsidRPr="008B30BE" w:rsidRDefault="004340EB" w:rsidP="004340EB">
      <w:pPr>
        <w:pStyle w:val="Akti"/>
        <w:rPr>
          <w:rFonts w:ascii="Garamond" w:hAnsi="Garamond"/>
          <w:noProof/>
          <w:sz w:val="24"/>
          <w:szCs w:val="24"/>
          <w:lang w:val="sq-AL"/>
        </w:rPr>
      </w:pPr>
      <w:r w:rsidRPr="008B30BE">
        <w:rPr>
          <w:rFonts w:ascii="Garamond" w:hAnsi="Garamond"/>
          <w:noProof/>
          <w:sz w:val="24"/>
          <w:szCs w:val="24"/>
          <w:lang w:val="sq-AL"/>
        </w:rPr>
        <w:t>Vendim</w:t>
      </w:r>
    </w:p>
    <w:p w:rsidR="004340EB" w:rsidRPr="008B30BE" w:rsidRDefault="004340EB" w:rsidP="004340EB">
      <w:pPr>
        <w:pStyle w:val="NumriData"/>
        <w:rPr>
          <w:rFonts w:ascii="Garamond" w:hAnsi="Garamond"/>
          <w:noProof/>
          <w:sz w:val="24"/>
          <w:szCs w:val="24"/>
          <w:lang w:val="sq-AL"/>
        </w:rPr>
      </w:pPr>
      <w:r w:rsidRPr="008B30BE">
        <w:rPr>
          <w:rFonts w:ascii="Garamond" w:hAnsi="Garamond"/>
          <w:noProof/>
          <w:sz w:val="24"/>
          <w:szCs w:val="24"/>
          <w:lang w:val="sq-AL"/>
        </w:rPr>
        <w:t>Nr.929, datë 21.12.2011</w:t>
      </w:r>
    </w:p>
    <w:p w:rsidR="004340EB" w:rsidRPr="008B30BE" w:rsidRDefault="004340EB" w:rsidP="004340EB">
      <w:pPr>
        <w:pStyle w:val="Paragrafi"/>
        <w:rPr>
          <w:rFonts w:ascii="Garamond" w:hAnsi="Garamond"/>
          <w:noProof/>
          <w:sz w:val="24"/>
          <w:szCs w:val="24"/>
          <w:lang w:val="sq-AL"/>
        </w:rPr>
      </w:pPr>
    </w:p>
    <w:p w:rsidR="004340EB" w:rsidRPr="008B30BE" w:rsidRDefault="004340EB" w:rsidP="004340EB">
      <w:pPr>
        <w:pStyle w:val="Titulli"/>
        <w:rPr>
          <w:rFonts w:ascii="Garamond" w:hAnsi="Garamond"/>
          <w:noProof/>
          <w:sz w:val="24"/>
          <w:szCs w:val="24"/>
          <w:lang w:val="sq-AL"/>
        </w:rPr>
      </w:pPr>
      <w:r w:rsidRPr="008B30BE">
        <w:rPr>
          <w:rFonts w:ascii="Garamond" w:hAnsi="Garamond"/>
          <w:noProof/>
          <w:sz w:val="24"/>
          <w:szCs w:val="24"/>
          <w:lang w:val="sq-AL"/>
        </w:rPr>
        <w:t>Për autorizimin e shoqërisë “Kurum Internacional” sha për importin e mbetjeve metalike të hekurit dhe të çelikut, për qëllime riciklimi</w:t>
      </w:r>
    </w:p>
    <w:p w:rsidR="004340EB" w:rsidRPr="008B30BE" w:rsidRDefault="008B30BE" w:rsidP="008B30BE">
      <w:pPr>
        <w:pStyle w:val="Paragrafi"/>
        <w:jc w:val="center"/>
        <w:rPr>
          <w:rFonts w:ascii="Garamond" w:hAnsi="Garamond"/>
          <w:i/>
          <w:noProof/>
          <w:sz w:val="24"/>
          <w:szCs w:val="24"/>
          <w:lang w:val="sq-AL"/>
        </w:rPr>
      </w:pPr>
      <w:r w:rsidRPr="008B30BE">
        <w:rPr>
          <w:rFonts w:ascii="Garamond" w:hAnsi="Garamond"/>
          <w:i/>
          <w:noProof/>
          <w:sz w:val="24"/>
          <w:szCs w:val="24"/>
          <w:lang w:val="sq-AL"/>
        </w:rPr>
        <w:t>(Ndryshuar me VKM nr. 491, datë 1.8.2012)</w:t>
      </w:r>
    </w:p>
    <w:p w:rsidR="008B30BE" w:rsidRPr="008B30BE" w:rsidRDefault="008B30BE" w:rsidP="008B30BE">
      <w:pPr>
        <w:pStyle w:val="Paragrafi"/>
        <w:jc w:val="right"/>
        <w:rPr>
          <w:rFonts w:ascii="Garamond" w:hAnsi="Garamond"/>
          <w:i/>
          <w:noProof/>
          <w:sz w:val="24"/>
          <w:szCs w:val="24"/>
          <w:lang w:val="sq-AL"/>
        </w:rPr>
      </w:pPr>
      <w:r w:rsidRPr="008B30BE">
        <w:rPr>
          <w:rFonts w:ascii="Garamond" w:hAnsi="Garamond"/>
          <w:i/>
          <w:noProof/>
          <w:sz w:val="24"/>
          <w:szCs w:val="24"/>
          <w:lang w:val="sq-AL"/>
        </w:rPr>
        <w:t>(i përditësuar)</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Në mbështetje të nenit 100 të Kushtetutës, të pikës 3 të nenit 22 të ligjit nr.8934, datë 5.9.2002 “Për mbrojtjen e mjedisit”, të ndryshuar dhe të pikës 2 të nenit  49 të ligjit nr.10 463, datë 22.9.2011 “Për menaxhimin e integruar të mbetjeve”, me propozimin e Ministrit të Mjedisit, Pyjeve dhe Administrimit të Ujërave, Këshilli i Ministrave</w:t>
      </w:r>
    </w:p>
    <w:p w:rsidR="004340EB" w:rsidRPr="008B30BE" w:rsidRDefault="004340EB" w:rsidP="004340EB">
      <w:pPr>
        <w:pStyle w:val="Paragrafi"/>
        <w:rPr>
          <w:rFonts w:ascii="Garamond" w:hAnsi="Garamond"/>
          <w:noProof/>
          <w:sz w:val="24"/>
          <w:szCs w:val="24"/>
          <w:lang w:val="sq-AL"/>
        </w:rPr>
      </w:pPr>
    </w:p>
    <w:p w:rsidR="004340EB" w:rsidRPr="008B30BE" w:rsidRDefault="004340EB" w:rsidP="004340EB">
      <w:pPr>
        <w:pStyle w:val="VENDOSI"/>
        <w:rPr>
          <w:rFonts w:ascii="Garamond" w:hAnsi="Garamond"/>
          <w:noProof/>
          <w:sz w:val="24"/>
          <w:szCs w:val="24"/>
          <w:lang w:val="sq-AL"/>
        </w:rPr>
      </w:pPr>
      <w:r w:rsidRPr="008B30BE">
        <w:rPr>
          <w:rFonts w:ascii="Garamond" w:hAnsi="Garamond"/>
          <w:noProof/>
          <w:sz w:val="24"/>
          <w:szCs w:val="24"/>
          <w:lang w:val="sq-AL"/>
        </w:rPr>
        <w:t>Vendosi:</w:t>
      </w:r>
    </w:p>
    <w:p w:rsidR="004340EB" w:rsidRPr="008B30BE" w:rsidRDefault="004340EB" w:rsidP="004340EB">
      <w:pPr>
        <w:pStyle w:val="Paragrafi"/>
        <w:rPr>
          <w:rFonts w:ascii="Garamond" w:hAnsi="Garamond"/>
          <w:noProof/>
          <w:sz w:val="24"/>
          <w:szCs w:val="24"/>
          <w:lang w:val="sq-AL"/>
        </w:rPr>
      </w:pP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1. Autorizimin e shoqërisë “Kurum Internacional”, sh.a., për importin e mbetjeve metalike të hekurit dhe çelikut, me kodet GA 720410, GA 720429, GA 720430, GA 720441, GA 720449 dhe B1-B1010, të Konventës së Bazelit, anekset 1 e 2 “Mbetjet e listës së gjelbër”, referuar vendimit n.825, datë 13.10.2010 të Këshillit të Ministrave “Për miratimin e listave të mbetjeve që lejohen të importohen, për qëllime përdorimi, riciklimi dhe përpunimi”, për qëllime riciklimi, si më poshtë vijon:</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 xml:space="preserve">- GA 720410 </w:t>
      </w:r>
      <w:r w:rsidRPr="008B30BE">
        <w:rPr>
          <w:rFonts w:ascii="Garamond" w:hAnsi="Garamond"/>
          <w:noProof/>
          <w:sz w:val="24"/>
          <w:szCs w:val="24"/>
          <w:lang w:val="sq-AL"/>
        </w:rPr>
        <w:tab/>
        <w:t>mbetje dhe kthime të gizës së derdhur;</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 xml:space="preserve">- GA 720429 </w:t>
      </w:r>
      <w:r w:rsidRPr="008B30BE">
        <w:rPr>
          <w:rFonts w:ascii="Garamond" w:hAnsi="Garamond"/>
          <w:noProof/>
          <w:sz w:val="24"/>
          <w:szCs w:val="24"/>
          <w:lang w:val="sq-AL"/>
        </w:rPr>
        <w:tab/>
        <w:t>mbetje dhe kthime të çeliqeve të lidhura;</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 xml:space="preserve">- GA 720430 </w:t>
      </w:r>
      <w:r w:rsidRPr="008B30BE">
        <w:rPr>
          <w:rFonts w:ascii="Garamond" w:hAnsi="Garamond"/>
          <w:noProof/>
          <w:sz w:val="24"/>
          <w:szCs w:val="24"/>
          <w:lang w:val="sq-AL"/>
        </w:rPr>
        <w:tab/>
        <w:t>mbetje dhe kthime të gizës dhe çelikut të kallajisur;</w:t>
      </w:r>
    </w:p>
    <w:p w:rsidR="004340EB" w:rsidRPr="008B30BE" w:rsidRDefault="004340EB" w:rsidP="004340EB">
      <w:pPr>
        <w:pStyle w:val="Paragrafi"/>
        <w:ind w:left="2160" w:hanging="1440"/>
        <w:rPr>
          <w:rFonts w:ascii="Garamond" w:hAnsi="Garamond"/>
          <w:noProof/>
          <w:sz w:val="24"/>
          <w:szCs w:val="24"/>
          <w:lang w:val="sq-AL"/>
        </w:rPr>
      </w:pPr>
      <w:r w:rsidRPr="008B30BE">
        <w:rPr>
          <w:rFonts w:ascii="Garamond" w:hAnsi="Garamond"/>
          <w:noProof/>
          <w:sz w:val="24"/>
          <w:szCs w:val="24"/>
          <w:lang w:val="sq-AL"/>
        </w:rPr>
        <w:t xml:space="preserve">- GA 720441 </w:t>
      </w:r>
      <w:r w:rsidRPr="008B30BE">
        <w:rPr>
          <w:rFonts w:ascii="Garamond" w:hAnsi="Garamond"/>
          <w:noProof/>
          <w:sz w:val="24"/>
          <w:szCs w:val="24"/>
          <w:lang w:val="sq-AL"/>
        </w:rPr>
        <w:tab/>
        <w:t>copa të vogla lëmimi, mbetje nga zbukurimet dhe stampimet, nëse janë apo jo në tufë.</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 xml:space="preserve">- GA 720449 </w:t>
      </w:r>
      <w:r w:rsidRPr="008B30BE">
        <w:rPr>
          <w:rFonts w:ascii="Garamond" w:hAnsi="Garamond"/>
          <w:noProof/>
          <w:sz w:val="24"/>
          <w:szCs w:val="24"/>
          <w:lang w:val="sq-AL"/>
        </w:rPr>
        <w:tab/>
        <w:t>mbetje të fragmentizuara, ashkla.</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2. Sasia e mbetjeve metalike të hekurit dhe çelikut, që importohet sipas kodeve të referuara në pikën 1 të këtij vendimi është 600 000 (gjashtëqind mijë) tonë.</w:t>
      </w:r>
    </w:p>
    <w:p w:rsidR="008B30BE" w:rsidRPr="008B30BE" w:rsidRDefault="008B30BE" w:rsidP="008B30BE">
      <w:pPr>
        <w:widowControl w:val="0"/>
        <w:ind w:firstLine="720"/>
        <w:jc w:val="both"/>
        <w:rPr>
          <w:rFonts w:ascii="Garamond" w:eastAsia="Meiryo" w:hAnsi="Garamond" w:cs="Meiryo"/>
          <w:i/>
          <w:noProof w:val="0"/>
          <w:sz w:val="24"/>
          <w:szCs w:val="24"/>
          <w:lang w:val="en-US" w:bidi="ar-SA"/>
        </w:rPr>
      </w:pPr>
      <w:bookmarkStart w:id="0" w:name="_GoBack"/>
      <w:bookmarkEnd w:id="0"/>
      <w:r w:rsidRPr="00F879C7">
        <w:rPr>
          <w:rFonts w:ascii="Garamond" w:eastAsia="Meiryo" w:hAnsi="Garamond" w:cs="Meiryo"/>
          <w:i/>
          <w:noProof w:val="0"/>
          <w:sz w:val="24"/>
          <w:szCs w:val="24"/>
          <w:lang w:val="en-US" w:bidi="ar-SA"/>
        </w:rPr>
        <w:t xml:space="preserve">3. </w:t>
      </w:r>
      <w:proofErr w:type="spellStart"/>
      <w:r w:rsidRPr="00F879C7">
        <w:rPr>
          <w:rFonts w:ascii="Garamond" w:eastAsia="Meiryo" w:hAnsi="Garamond" w:cs="Meiryo"/>
          <w:i/>
          <w:noProof w:val="0"/>
          <w:sz w:val="24"/>
          <w:szCs w:val="24"/>
          <w:lang w:val="en-US" w:bidi="ar-SA"/>
        </w:rPr>
        <w:t>Mbetjet</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importohen</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nga</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shtetet</w:t>
      </w:r>
      <w:proofErr w:type="spellEnd"/>
      <w:r w:rsidRPr="00F879C7">
        <w:rPr>
          <w:rFonts w:ascii="Garamond" w:eastAsia="Meiryo" w:hAnsi="Garamond" w:cs="Meiryo"/>
          <w:i/>
          <w:noProof w:val="0"/>
          <w:sz w:val="24"/>
          <w:szCs w:val="24"/>
          <w:lang w:val="en-US" w:bidi="ar-SA"/>
        </w:rPr>
        <w:t xml:space="preserve"> e </w:t>
      </w:r>
      <w:proofErr w:type="spellStart"/>
      <w:r w:rsidRPr="00F879C7">
        <w:rPr>
          <w:rFonts w:ascii="Garamond" w:eastAsia="Meiryo" w:hAnsi="Garamond" w:cs="Meiryo"/>
          <w:i/>
          <w:noProof w:val="0"/>
          <w:sz w:val="24"/>
          <w:szCs w:val="24"/>
          <w:lang w:val="en-US" w:bidi="ar-SA"/>
        </w:rPr>
        <w:t>Bashkimit</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Europian</w:t>
      </w:r>
      <w:proofErr w:type="spellEnd"/>
      <w:r w:rsidRPr="00F879C7">
        <w:rPr>
          <w:rFonts w:ascii="Garamond" w:eastAsia="Meiryo" w:hAnsi="Garamond" w:cs="Meiryo"/>
          <w:i/>
          <w:noProof w:val="0"/>
          <w:sz w:val="24"/>
          <w:szCs w:val="24"/>
          <w:lang w:val="en-US" w:bidi="ar-SA"/>
        </w:rPr>
        <w:t xml:space="preserve"> apo </w:t>
      </w:r>
      <w:proofErr w:type="spellStart"/>
      <w:r w:rsidRPr="00F879C7">
        <w:rPr>
          <w:rFonts w:ascii="Garamond" w:eastAsia="Meiryo" w:hAnsi="Garamond" w:cs="Meiryo"/>
          <w:i/>
          <w:noProof w:val="0"/>
          <w:sz w:val="24"/>
          <w:szCs w:val="24"/>
          <w:lang w:val="en-US" w:bidi="ar-SA"/>
        </w:rPr>
        <w:t>shtetet</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anëtare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të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Konventës</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së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Bazelit</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në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rrugë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tokësore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ose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detare</w:t>
      </w:r>
      <w:proofErr w:type="spellEnd"/>
      <w:r w:rsidRPr="00F879C7">
        <w:rPr>
          <w:rFonts w:ascii="Garamond" w:eastAsia="Meiryo" w:hAnsi="Garamond" w:cs="Meiryo"/>
          <w:i/>
          <w:noProof w:val="0"/>
          <w:sz w:val="24"/>
          <w:szCs w:val="24"/>
          <w:lang w:val="en-US" w:bidi="ar-SA"/>
        </w:rPr>
        <w:t xml:space="preserve">, duke </w:t>
      </w:r>
      <w:proofErr w:type="spellStart"/>
      <w:r w:rsidRPr="00F879C7">
        <w:rPr>
          <w:rFonts w:ascii="Garamond" w:eastAsia="Meiryo" w:hAnsi="Garamond" w:cs="Meiryo"/>
          <w:i/>
          <w:noProof w:val="0"/>
          <w:sz w:val="24"/>
          <w:szCs w:val="24"/>
          <w:lang w:val="en-US" w:bidi="ar-SA"/>
        </w:rPr>
        <w:t>plotësuar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të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gjithë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dokumentacionin</w:t>
      </w:r>
      <w:proofErr w:type="spellEnd"/>
      <w:r w:rsidRPr="00F879C7">
        <w:rPr>
          <w:rFonts w:ascii="Garamond" w:eastAsia="Meiryo" w:hAnsi="Garamond" w:cs="Meiryo"/>
          <w:i/>
          <w:noProof w:val="0"/>
          <w:sz w:val="24"/>
          <w:szCs w:val="24"/>
          <w:lang w:val="en-US" w:bidi="ar-SA"/>
        </w:rPr>
        <w:t xml:space="preserve"> e </w:t>
      </w:r>
      <w:proofErr w:type="spellStart"/>
      <w:r w:rsidRPr="00F879C7">
        <w:rPr>
          <w:rFonts w:ascii="Garamond" w:eastAsia="Meiryo" w:hAnsi="Garamond" w:cs="Meiryo"/>
          <w:i/>
          <w:noProof w:val="0"/>
          <w:sz w:val="24"/>
          <w:szCs w:val="24"/>
          <w:lang w:val="en-US" w:bidi="ar-SA"/>
        </w:rPr>
        <w:t>nevojshëm</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ligjor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për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transportin</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ndërkombëtar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të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mbetjeve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si</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dhe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kërkesat</w:t>
      </w:r>
      <w:proofErr w:type="spellEnd"/>
      <w:r w:rsidRPr="00F879C7">
        <w:rPr>
          <w:rFonts w:ascii="Garamond" w:eastAsia="Meiryo" w:hAnsi="Garamond" w:cs="Meiryo"/>
          <w:i/>
          <w:noProof w:val="0"/>
          <w:sz w:val="24"/>
          <w:szCs w:val="24"/>
          <w:lang w:val="en-US" w:bidi="ar-SA"/>
        </w:rPr>
        <w:t xml:space="preserve"> e </w:t>
      </w:r>
      <w:proofErr w:type="spellStart"/>
      <w:r w:rsidRPr="00F879C7">
        <w:rPr>
          <w:rFonts w:ascii="Garamond" w:eastAsia="Meiryo" w:hAnsi="Garamond" w:cs="Meiryo"/>
          <w:i/>
          <w:noProof w:val="0"/>
          <w:sz w:val="24"/>
          <w:szCs w:val="24"/>
          <w:lang w:val="en-US" w:bidi="ar-SA"/>
        </w:rPr>
        <w:t>kreut</w:t>
      </w:r>
      <w:proofErr w:type="spellEnd"/>
      <w:r w:rsidRPr="00F879C7">
        <w:rPr>
          <w:rFonts w:ascii="Garamond" w:eastAsia="Meiryo" w:hAnsi="Garamond" w:cs="Meiryo"/>
          <w:i/>
          <w:noProof w:val="0"/>
          <w:sz w:val="24"/>
          <w:szCs w:val="24"/>
          <w:lang w:val="en-US" w:bidi="ar-SA"/>
        </w:rPr>
        <w:t xml:space="preserve"> II </w:t>
      </w:r>
      <w:proofErr w:type="spellStart"/>
      <w:r w:rsidRPr="00F879C7">
        <w:rPr>
          <w:rFonts w:ascii="Garamond" w:eastAsia="Meiryo" w:hAnsi="Garamond" w:cs="Meiryo"/>
          <w:i/>
          <w:noProof w:val="0"/>
          <w:sz w:val="24"/>
          <w:szCs w:val="24"/>
          <w:lang w:val="en-US" w:bidi="ar-SA"/>
        </w:rPr>
        <w:t>të</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vendimit</w:t>
      </w:r>
      <w:proofErr w:type="spellEnd"/>
      <w:r w:rsidRPr="00F879C7">
        <w:rPr>
          <w:rFonts w:ascii="Garamond" w:eastAsia="Meiryo" w:hAnsi="Garamond" w:cs="Meiryo"/>
          <w:i/>
          <w:noProof w:val="0"/>
          <w:sz w:val="24"/>
          <w:szCs w:val="24"/>
          <w:lang w:val="en-US" w:bidi="ar-SA"/>
        </w:rPr>
        <w:t xml:space="preserve"> nr.806, </w:t>
      </w:r>
      <w:proofErr w:type="spellStart"/>
      <w:r w:rsidRPr="00F879C7">
        <w:rPr>
          <w:rFonts w:ascii="Garamond" w:eastAsia="Meiryo" w:hAnsi="Garamond" w:cs="Meiryo"/>
          <w:i/>
          <w:noProof w:val="0"/>
          <w:sz w:val="24"/>
          <w:szCs w:val="24"/>
          <w:lang w:val="en-US" w:bidi="ar-SA"/>
        </w:rPr>
        <w:t>datë</w:t>
      </w:r>
      <w:proofErr w:type="spellEnd"/>
      <w:r w:rsidRPr="00F879C7">
        <w:rPr>
          <w:rFonts w:ascii="Garamond" w:eastAsia="Meiryo" w:hAnsi="Garamond" w:cs="Meiryo"/>
          <w:i/>
          <w:noProof w:val="0"/>
          <w:sz w:val="24"/>
          <w:szCs w:val="24"/>
          <w:lang w:val="en-US" w:bidi="ar-SA"/>
        </w:rPr>
        <w:t xml:space="preserve"> 4.12.2003 “</w:t>
      </w:r>
      <w:proofErr w:type="spellStart"/>
      <w:r w:rsidRPr="00F879C7">
        <w:rPr>
          <w:rFonts w:ascii="Garamond" w:eastAsia="Meiryo" w:hAnsi="Garamond" w:cs="Meiryo"/>
          <w:i/>
          <w:noProof w:val="0"/>
          <w:sz w:val="24"/>
          <w:szCs w:val="24"/>
          <w:lang w:val="en-US" w:bidi="ar-SA"/>
        </w:rPr>
        <w:t>Për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miratimin</w:t>
      </w:r>
      <w:proofErr w:type="spellEnd"/>
      <w:r w:rsidRPr="00F879C7">
        <w:rPr>
          <w:rFonts w:ascii="Garamond" w:eastAsia="Meiryo" w:hAnsi="Garamond" w:cs="Meiryo"/>
          <w:i/>
          <w:noProof w:val="0"/>
          <w:sz w:val="24"/>
          <w:szCs w:val="24"/>
          <w:lang w:val="en-US" w:bidi="ar-SA"/>
        </w:rPr>
        <w:t xml:space="preserve"> e </w:t>
      </w:r>
      <w:proofErr w:type="spellStart"/>
      <w:r w:rsidRPr="00F879C7">
        <w:rPr>
          <w:rFonts w:ascii="Garamond" w:eastAsia="Meiryo" w:hAnsi="Garamond" w:cs="Meiryo"/>
          <w:i/>
          <w:noProof w:val="0"/>
          <w:sz w:val="24"/>
          <w:szCs w:val="24"/>
          <w:lang w:val="en-US" w:bidi="ar-SA"/>
        </w:rPr>
        <w:t>rregullave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dhe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procedurave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për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importimin</w:t>
      </w:r>
      <w:proofErr w:type="spellEnd"/>
      <w:r w:rsidRPr="00F879C7">
        <w:rPr>
          <w:rFonts w:ascii="Garamond" w:eastAsia="Meiryo" w:hAnsi="Garamond" w:cs="Meiryo"/>
          <w:i/>
          <w:noProof w:val="0"/>
          <w:sz w:val="24"/>
          <w:szCs w:val="24"/>
          <w:lang w:val="en-US" w:bidi="ar-SA"/>
        </w:rPr>
        <w:t xml:space="preserve"> e </w:t>
      </w:r>
      <w:proofErr w:type="spellStart"/>
      <w:r w:rsidRPr="00F879C7">
        <w:rPr>
          <w:rFonts w:ascii="Garamond" w:eastAsia="Meiryo" w:hAnsi="Garamond" w:cs="Meiryo"/>
          <w:i/>
          <w:noProof w:val="0"/>
          <w:sz w:val="24"/>
          <w:szCs w:val="24"/>
          <w:lang w:val="en-US" w:bidi="ar-SA"/>
        </w:rPr>
        <w:t>mbetjeve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për</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përdorim</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përpunim</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dhe</w:t>
      </w:r>
      <w:proofErr w:type="spellEnd"/>
      <w:r w:rsidRPr="00F879C7">
        <w:rPr>
          <w:rFonts w:ascii="Garamond" w:eastAsia="Meiryo" w:hAnsi="Garamond" w:cs="Meiryo"/>
          <w:i/>
          <w:noProof w:val="0"/>
          <w:sz w:val="24"/>
          <w:szCs w:val="24"/>
          <w:lang w:val="en-US" w:bidi="ar-SA"/>
        </w:rPr>
        <w:t xml:space="preserve"> </w:t>
      </w:r>
      <w:proofErr w:type="spellStart"/>
      <w:r w:rsidRPr="00F879C7">
        <w:rPr>
          <w:rFonts w:ascii="Garamond" w:eastAsia="Meiryo" w:hAnsi="Garamond" w:cs="Meiryo"/>
          <w:i/>
          <w:noProof w:val="0"/>
          <w:sz w:val="24"/>
          <w:szCs w:val="24"/>
          <w:lang w:val="en-US" w:bidi="ar-SA"/>
        </w:rPr>
        <w:t>riciklim</w:t>
      </w:r>
      <w:proofErr w:type="spellEnd"/>
      <w:r w:rsidRPr="00F879C7">
        <w:rPr>
          <w:rFonts w:ascii="Garamond" w:eastAsia="Meiryo" w:hAnsi="Garamond" w:cs="Meiryo"/>
          <w:i/>
          <w:noProof w:val="0"/>
          <w:sz w:val="24"/>
          <w:szCs w:val="24"/>
          <w:lang w:val="en-US" w:bidi="ar-SA"/>
        </w:rPr>
        <w:t>.</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4. Periudha e lejimit të importit të mbetjeve metalike të hekurit dhe çelikut, nga “Kurum Internacional” sh.a., të jetë për një afat kohor njëvjeçar, që do të fillojë me hyrjen në fuqi të këtij vendimi.</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5. Ministria e Mjedisit, Pyjeve dhe Administrimit të Ujërave, në zbatim të kërkesave të mësipërme ligjore, merr masat e nevojshme për kontrollin e procesit të riciklimit të mbetjeve metalike të hekurit dhe çelikut, nga “Kurum Internacional” sh.a. pas miratimit të këtij vendimi, për të siguruar mbrojtjen e mjedisit dhe të shëndetit të njeriut.</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6. Ministria e Mjedisit, Pyjeve dhe Administrimit të Ujërave komunikon, me shkrim, me shtetet eksportuese dhe ato të kalimit transit të kësaj sasie të mbetjeve metalike të hekurit dhe të çelikut, në përmbushje të kërkesave të konventës së Bazelit “Për kontrollin e lëvizjeve ndërkufitare të mbetjeve të rrezikshme dhe asgjësimin e tyre”, në të cilën Republika e Shqipërisë është palë.</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7. Ngarkohen Ministria e Mjedisit, Pyjeve dhe Administrimit të Ujërave dhe Drejtoria e Përgjithshme e Doganave për zbatimin e këtij vendimi.</w:t>
      </w:r>
    </w:p>
    <w:p w:rsidR="004340EB" w:rsidRPr="008B30BE" w:rsidRDefault="004340EB" w:rsidP="004340EB">
      <w:pPr>
        <w:pStyle w:val="Paragrafi"/>
        <w:rPr>
          <w:rFonts w:ascii="Garamond" w:hAnsi="Garamond"/>
          <w:noProof/>
          <w:sz w:val="24"/>
          <w:szCs w:val="24"/>
          <w:lang w:val="sq-AL"/>
        </w:rPr>
      </w:pPr>
      <w:r w:rsidRPr="008B30BE">
        <w:rPr>
          <w:rFonts w:ascii="Garamond" w:hAnsi="Garamond"/>
          <w:noProof/>
          <w:sz w:val="24"/>
          <w:szCs w:val="24"/>
          <w:lang w:val="sq-AL"/>
        </w:rPr>
        <w:t>Ky vendim hyn në fuqi pas botimit në Fletoren Zyrtare.</w:t>
      </w:r>
    </w:p>
    <w:p w:rsidR="004340EB" w:rsidRPr="008B30BE" w:rsidRDefault="004340EB" w:rsidP="004340EB">
      <w:pPr>
        <w:pStyle w:val="Autoriteti"/>
        <w:rPr>
          <w:rFonts w:ascii="Garamond" w:hAnsi="Garamond"/>
          <w:noProof/>
          <w:sz w:val="24"/>
          <w:szCs w:val="24"/>
          <w:lang w:val="sq-AL"/>
        </w:rPr>
      </w:pPr>
      <w:r w:rsidRPr="008B30BE">
        <w:rPr>
          <w:rFonts w:ascii="Garamond" w:hAnsi="Garamond"/>
          <w:noProof/>
          <w:sz w:val="24"/>
          <w:szCs w:val="24"/>
          <w:lang w:val="sq-AL"/>
        </w:rPr>
        <w:t>Kryeministri</w:t>
      </w:r>
    </w:p>
    <w:p w:rsidR="004340EB" w:rsidRPr="008B30BE" w:rsidRDefault="004340EB" w:rsidP="004340EB">
      <w:pPr>
        <w:pStyle w:val="AutoritetiEmer"/>
        <w:rPr>
          <w:rFonts w:ascii="Garamond" w:hAnsi="Garamond"/>
          <w:noProof/>
          <w:sz w:val="24"/>
          <w:szCs w:val="24"/>
          <w:lang w:val="sq-AL"/>
        </w:rPr>
      </w:pPr>
      <w:r w:rsidRPr="008B30BE">
        <w:rPr>
          <w:rFonts w:ascii="Garamond" w:hAnsi="Garamond"/>
          <w:noProof/>
          <w:sz w:val="24"/>
          <w:szCs w:val="24"/>
          <w:lang w:val="sq-AL"/>
        </w:rPr>
        <w:t>Sali Berisha</w:t>
      </w:r>
    </w:p>
    <w:sectPr w:rsidR="004340EB" w:rsidRPr="008B30BE"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0EB"/>
    <w:rsid w:val="000277EF"/>
    <w:rsid w:val="000C2ABA"/>
    <w:rsid w:val="00142F5D"/>
    <w:rsid w:val="001D4B57"/>
    <w:rsid w:val="00274CB4"/>
    <w:rsid w:val="004340EB"/>
    <w:rsid w:val="00443285"/>
    <w:rsid w:val="00477590"/>
    <w:rsid w:val="004A533F"/>
    <w:rsid w:val="00753B45"/>
    <w:rsid w:val="007F6793"/>
    <w:rsid w:val="00802AED"/>
    <w:rsid w:val="008759F1"/>
    <w:rsid w:val="008A6BB5"/>
    <w:rsid w:val="008B30BE"/>
    <w:rsid w:val="00946BB9"/>
    <w:rsid w:val="009E2982"/>
    <w:rsid w:val="00A020A7"/>
    <w:rsid w:val="00AD7F1E"/>
    <w:rsid w:val="00B24908"/>
    <w:rsid w:val="00B80BE6"/>
    <w:rsid w:val="00BD5811"/>
    <w:rsid w:val="00D5435B"/>
    <w:rsid w:val="00F87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F76FF4-27E9-4264-832E-E5DA9FB4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1">
    <w:name w:val="List Bullet1"/>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locked/>
    <w:rsid w:val="004340EB"/>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4340E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4340EB"/>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4340EB"/>
    <w:rPr>
      <w:rFonts w:ascii="CG Times" w:eastAsia="Times New Roman" w:hAnsi="CG Times" w:cs="Times New Roman"/>
      <w:b/>
      <w:caps/>
      <w:sz w:val="22"/>
      <w:szCs w:val="22"/>
      <w:lang w:val="en-GB" w:eastAsia="en-US" w:bidi="en-US"/>
    </w:rPr>
  </w:style>
  <w:style w:type="character" w:customStyle="1" w:styleId="AutoritetiChar">
    <w:name w:val="Autoriteti Char"/>
    <w:basedOn w:val="DefaultParagraphFont"/>
    <w:link w:val="Autoriteti"/>
    <w:rsid w:val="004340EB"/>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462</Words>
  <Characters>2638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test qbz</cp:lastModifiedBy>
  <cp:revision>2</cp:revision>
  <dcterms:created xsi:type="dcterms:W3CDTF">2025-10-29T10:21:00Z</dcterms:created>
  <dcterms:modified xsi:type="dcterms:W3CDTF">2025-10-29T10:21:00Z</dcterms:modified>
</cp:coreProperties>
</file>