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35FE" w:rsidRDefault="004635FE" w:rsidP="004635FE">
      <w:pPr>
        <w:pStyle w:val="Akti"/>
      </w:pPr>
      <w:bookmarkStart w:id="0" w:name="_GoBack"/>
      <w:bookmarkEnd w:id="0"/>
      <w:r>
        <w:t xml:space="preserve">VENDIM </w:t>
      </w:r>
    </w:p>
    <w:p w:rsidR="004635FE" w:rsidRDefault="004635FE" w:rsidP="004635FE">
      <w:pPr>
        <w:pStyle w:val="NumriData"/>
      </w:pPr>
      <w:r>
        <w:t xml:space="preserve">Nr.11, datë 4.1.2012 </w:t>
      </w:r>
    </w:p>
    <w:p w:rsidR="004635FE" w:rsidRDefault="004635FE" w:rsidP="004635FE">
      <w:pPr>
        <w:pStyle w:val="Paragrafi"/>
      </w:pPr>
    </w:p>
    <w:p w:rsidR="004635FE" w:rsidRDefault="004635FE" w:rsidP="004635FE">
      <w:pPr>
        <w:pStyle w:val="Titulli"/>
      </w:pPr>
      <w:r>
        <w:t xml:space="preserve">PëR KALIMIN në PRONëSI, NGA MINISTRIA E MBROJTJES te BASHKiA BERAT, të PRONëS NR.1048, ME EMëRTIMIN “SHTëPIA E USHTARAKëVE”, në BERAT, DHE për NJë NDRYSHIM në VENDIMIN NR.515, datë 18.7.2003 të KëSHILLIT të MINISTRAVE “PëR MIRATIMIN E LISTëS së INVENTARIT të PRONAVE të PALUAJTSHME SHTETëRORE, të CILAT I KALOJNë në PëRGJEGJëSI ADMINISTRIMI MINISTRISë së MBROJTJES”, të NDRYSHUAR </w:t>
      </w:r>
    </w:p>
    <w:p w:rsidR="004635FE" w:rsidRDefault="004635FE" w:rsidP="004635FE">
      <w:pPr>
        <w:pStyle w:val="Paragrafi"/>
      </w:pPr>
    </w:p>
    <w:p w:rsidR="004635FE" w:rsidRDefault="004635FE" w:rsidP="004635FE">
      <w:pPr>
        <w:pStyle w:val="Paragrafi"/>
      </w:pPr>
      <w:r>
        <w:t xml:space="preserve">Në mbështetje të nenit 100 të Kushtetutës dhe të neneve 3, shkronja “k”, 5, 7, 8 e 17 të ligjit nr.8744, datë 22.2.2001 “Për transferimin e pronave të paluajtshme publike të shtetit në njësitë e qeverisjes vendore”, të ndryshuar, me propozimin e Ministrit të Brendshëm, Këshilli i Ministrave </w:t>
      </w:r>
    </w:p>
    <w:p w:rsidR="004635FE" w:rsidRPr="00543AFA" w:rsidRDefault="004635FE" w:rsidP="004635FE">
      <w:pPr>
        <w:pStyle w:val="Paragrafi"/>
        <w:rPr>
          <w:sz w:val="16"/>
        </w:rPr>
      </w:pPr>
    </w:p>
    <w:p w:rsidR="004635FE" w:rsidRDefault="004635FE" w:rsidP="004635FE">
      <w:pPr>
        <w:pStyle w:val="VENDOSI"/>
      </w:pPr>
      <w:r>
        <w:t xml:space="preserve">VENDOSI: </w:t>
      </w:r>
    </w:p>
    <w:p w:rsidR="004635FE" w:rsidRPr="00543AFA" w:rsidRDefault="004635FE" w:rsidP="004635FE">
      <w:pPr>
        <w:pStyle w:val="Paragrafi"/>
        <w:rPr>
          <w:sz w:val="16"/>
        </w:rPr>
      </w:pPr>
    </w:p>
    <w:p w:rsidR="004635FE" w:rsidRDefault="004635FE" w:rsidP="004635FE">
      <w:pPr>
        <w:pStyle w:val="Paragrafi"/>
      </w:pPr>
      <w:r>
        <w:t xml:space="preserve">1. Kalimin në pronësi, nga Ministria e Mbrojtjes te bashkia Berat, të pronës nr.1048, me emërtimin “Shtëpia e ushtarakëve”, në Berat, për sistemimin me zyra të kësaj bashkie, sipas formularit bashkëlidhur këtij vendimi. </w:t>
      </w:r>
    </w:p>
    <w:p w:rsidR="004635FE" w:rsidRDefault="004635FE" w:rsidP="004635FE">
      <w:pPr>
        <w:pStyle w:val="Paragrafi"/>
      </w:pPr>
      <w:r>
        <w:t xml:space="preserve">2. Prona me nr.1048 “Shtëpia e ushtarakëve”, në Berat, të hiqet nga lista e inventarit të pronave shtetërore, e cila i bashkëlidhet vendimit nr.515, datë 18.7.2003 të Këshillit të Ministrave. </w:t>
      </w:r>
    </w:p>
    <w:p w:rsidR="004635FE" w:rsidRDefault="004635FE" w:rsidP="004635FE">
      <w:pPr>
        <w:pStyle w:val="Paragrafi"/>
      </w:pPr>
      <w:r>
        <w:t xml:space="preserve">3. Bashkisë Berat i ndalohet ta ndryshojë destinacionin e përdorimit të pronës së përcaktuar në pikën 1 të këtij vendimi, ta tjetërsojë ose t’ua japë në përdorim të tretëve. </w:t>
      </w:r>
    </w:p>
    <w:p w:rsidR="004635FE" w:rsidRDefault="004635FE" w:rsidP="004635FE">
      <w:pPr>
        <w:pStyle w:val="Paragrafi"/>
      </w:pPr>
      <w:r>
        <w:t xml:space="preserve">4. Ngarkohen Ministri i Brendshëm, Ministri i Mbrojtjes, kryeregjistruesi i Pasurive të Paluajtshme të Republikës së Shqipërisë dhe kryetari i bashkisë Berat për zbatimin e këtij vendimi. </w:t>
      </w:r>
    </w:p>
    <w:p w:rsidR="004635FE" w:rsidRDefault="004635FE" w:rsidP="004635FE">
      <w:pPr>
        <w:pStyle w:val="Paragrafi"/>
      </w:pPr>
      <w:r>
        <w:t xml:space="preserve">Ky vendim hyn në fuqi pas botimit në Fletoren Zyrtare. </w:t>
      </w:r>
    </w:p>
    <w:p w:rsidR="004635FE" w:rsidRDefault="004635FE" w:rsidP="004635FE">
      <w:pPr>
        <w:pStyle w:val="Autoriteti"/>
      </w:pPr>
    </w:p>
    <w:p w:rsidR="004635FE" w:rsidRPr="00C773EE" w:rsidRDefault="004635FE" w:rsidP="004635FE">
      <w:pPr>
        <w:pStyle w:val="Autoriteti"/>
      </w:pPr>
      <w:r>
        <w:t>KRYEMINiSTRi</w:t>
      </w:r>
      <w:r w:rsidRPr="00C773EE">
        <w:t xml:space="preserve"> </w:t>
      </w:r>
    </w:p>
    <w:p w:rsidR="003E172F" w:rsidRDefault="004635FE" w:rsidP="00CE3A5A">
      <w:pPr>
        <w:pStyle w:val="AutoritetiEmer"/>
      </w:pPr>
      <w:r>
        <w:t>Sali</w:t>
      </w:r>
      <w:r w:rsidRPr="00C773EE">
        <w:t xml:space="preserve"> Berisha</w:t>
      </w:r>
    </w:p>
    <w:sectPr w:rsidR="003E172F" w:rsidSect="00CE3A5A">
      <w:headerReference w:type="even" r:id="rId6"/>
      <w:footerReference w:type="even" r:id="rId7"/>
      <w:footerReference w:type="default" r:id="rId8"/>
      <w:pgSz w:w="12240" w:h="15840" w:code="1"/>
      <w:pgMar w:top="1440" w:right="1797" w:bottom="1440" w:left="179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03B0" w:rsidRDefault="008003B0">
      <w:r>
        <w:separator/>
      </w:r>
    </w:p>
  </w:endnote>
  <w:endnote w:type="continuationSeparator" w:id="0">
    <w:p w:rsidR="008003B0" w:rsidRDefault="008003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433F" w:rsidRPr="005D0BF3" w:rsidRDefault="00EB433F">
    <w:pPr>
      <w:pStyle w:val="Footer"/>
      <w:rPr>
        <w:rFonts w:ascii="CG Times" w:hAnsi="CG Times"/>
        <w:sz w:val="22"/>
        <w:szCs w:val="22"/>
      </w:rPr>
    </w:pPr>
    <w:r w:rsidRPr="005D0BF3">
      <w:rPr>
        <w:rFonts w:ascii="CG Times" w:hAnsi="CG Times"/>
        <w:sz w:val="22"/>
        <w:szCs w:val="22"/>
      </w:rPr>
      <w:fldChar w:fldCharType="begin"/>
    </w:r>
    <w:r w:rsidRPr="005D0BF3">
      <w:rPr>
        <w:rFonts w:ascii="CG Times" w:hAnsi="CG Times"/>
        <w:sz w:val="22"/>
        <w:szCs w:val="22"/>
      </w:rPr>
      <w:instrText xml:space="preserve"> PAGE   \* MERGEFORMAT </w:instrText>
    </w:r>
    <w:r w:rsidRPr="005D0BF3">
      <w:rPr>
        <w:rFonts w:ascii="CG Times" w:hAnsi="CG Times"/>
        <w:sz w:val="22"/>
        <w:szCs w:val="22"/>
      </w:rPr>
      <w:fldChar w:fldCharType="separate"/>
    </w:r>
    <w:r>
      <w:rPr>
        <w:rFonts w:ascii="CG Times" w:hAnsi="CG Times"/>
        <w:noProof/>
        <w:sz w:val="22"/>
        <w:szCs w:val="22"/>
      </w:rPr>
      <w:t>26</w:t>
    </w:r>
    <w:r w:rsidRPr="005D0BF3">
      <w:rPr>
        <w:rFonts w:ascii="CG Times" w:hAnsi="CG Times"/>
        <w:sz w:val="22"/>
        <w:szCs w:val="22"/>
      </w:rPr>
      <w:fldChar w:fldCharType="end"/>
    </w:r>
  </w:p>
  <w:p w:rsidR="00EB433F" w:rsidRDefault="00EB433F" w:rsidP="00D218A0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433F" w:rsidRPr="005D0BF3" w:rsidRDefault="00EB433F">
    <w:pPr>
      <w:pStyle w:val="Footer"/>
      <w:jc w:val="right"/>
      <w:rPr>
        <w:rFonts w:ascii="CG Times" w:hAnsi="CG Times"/>
        <w:sz w:val="22"/>
        <w:szCs w:val="22"/>
      </w:rPr>
    </w:pPr>
    <w:r w:rsidRPr="005D0BF3">
      <w:rPr>
        <w:rFonts w:ascii="CG Times" w:hAnsi="CG Times"/>
        <w:sz w:val="22"/>
        <w:szCs w:val="22"/>
      </w:rPr>
      <w:fldChar w:fldCharType="begin"/>
    </w:r>
    <w:r w:rsidRPr="005D0BF3">
      <w:rPr>
        <w:rFonts w:ascii="CG Times" w:hAnsi="CG Times"/>
        <w:sz w:val="22"/>
        <w:szCs w:val="22"/>
      </w:rPr>
      <w:instrText xml:space="preserve"> PAGE   \* MERGEFORMAT </w:instrText>
    </w:r>
    <w:r w:rsidRPr="005D0BF3">
      <w:rPr>
        <w:rFonts w:ascii="CG Times" w:hAnsi="CG Times"/>
        <w:sz w:val="22"/>
        <w:szCs w:val="22"/>
      </w:rPr>
      <w:fldChar w:fldCharType="separate"/>
    </w:r>
    <w:r w:rsidR="005F5C40">
      <w:rPr>
        <w:rFonts w:ascii="CG Times" w:hAnsi="CG Times"/>
        <w:noProof/>
        <w:sz w:val="22"/>
        <w:szCs w:val="22"/>
      </w:rPr>
      <w:t>1</w:t>
    </w:r>
    <w:r w:rsidRPr="005D0BF3">
      <w:rPr>
        <w:rFonts w:ascii="CG Times" w:hAnsi="CG Times"/>
        <w:sz w:val="22"/>
        <w:szCs w:val="22"/>
      </w:rPr>
      <w:fldChar w:fldCharType="end"/>
    </w:r>
  </w:p>
  <w:p w:rsidR="00EB433F" w:rsidRDefault="00EB433F" w:rsidP="00D218A0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03B0" w:rsidRDefault="008003B0">
      <w:r>
        <w:separator/>
      </w:r>
    </w:p>
  </w:footnote>
  <w:footnote w:type="continuationSeparator" w:id="0">
    <w:p w:rsidR="008003B0" w:rsidRDefault="008003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433F" w:rsidRDefault="005F5C40" w:rsidP="00D218A0">
    <w:pPr>
      <w:pStyle w:val="Header"/>
    </w:pPr>
    <w:r>
      <w:rPr>
        <w:noProof/>
        <w:lang w:val="en-GB" w:eastAsia="en-GB"/>
      </w:rPr>
      <w:drawing>
        <wp:inline distT="0" distB="0" distL="0" distR="0">
          <wp:extent cx="1639570" cy="473075"/>
          <wp:effectExtent l="0" t="0" r="0" b="3175"/>
          <wp:docPr id="1" name="Picture 1" descr="Flet Zy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let Zy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9570" cy="473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B433F" w:rsidRPr="00DC5099" w:rsidRDefault="00EB433F" w:rsidP="00D218A0">
    <w:pPr>
      <w:pStyle w:val="Header"/>
      <w:pBdr>
        <w:top w:val="single" w:sz="2" w:space="1" w:color="auto"/>
      </w:pBdr>
      <w:tabs>
        <w:tab w:val="clear" w:pos="9360"/>
      </w:tabs>
      <w:ind w:right="-1369"/>
      <w:rPr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635FE"/>
    <w:rsid w:val="00074ECB"/>
    <w:rsid w:val="0034498D"/>
    <w:rsid w:val="003E172F"/>
    <w:rsid w:val="004635FE"/>
    <w:rsid w:val="005F5C40"/>
    <w:rsid w:val="007F180F"/>
    <w:rsid w:val="008003B0"/>
    <w:rsid w:val="00C46C10"/>
    <w:rsid w:val="00CE3A5A"/>
    <w:rsid w:val="00D13872"/>
    <w:rsid w:val="00D218A0"/>
    <w:rsid w:val="00EB4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D76C33-DFEF-4553-B1CF-B068DC80C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35FE"/>
    <w:rPr>
      <w:rFonts w:eastAsia="MS Mincho"/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4635FE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rsid w:val="004635FE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4635FE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4635FE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4635FE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4635FE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4635FE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rsid w:val="004635FE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TitulliTitull">
    <w:name w:val="Titulli_Titull"/>
    <w:rsid w:val="004635FE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4635FE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4635FE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paragraph" w:styleId="Footer">
    <w:name w:val="footer"/>
    <w:basedOn w:val="Normal"/>
    <w:link w:val="FooterChar"/>
    <w:rsid w:val="004635F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locked/>
    <w:rsid w:val="004635FE"/>
    <w:rPr>
      <w:rFonts w:eastAsia="MS Mincho"/>
      <w:sz w:val="24"/>
      <w:szCs w:val="24"/>
      <w:lang w:val="en-US" w:eastAsia="en-US" w:bidi="ar-SA"/>
    </w:rPr>
  </w:style>
  <w:style w:type="paragraph" w:styleId="Header">
    <w:name w:val="header"/>
    <w:basedOn w:val="Normal"/>
    <w:link w:val="HeaderChar"/>
    <w:semiHidden/>
    <w:rsid w:val="004635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semiHidden/>
    <w:locked/>
    <w:rsid w:val="004635FE"/>
    <w:rPr>
      <w:rFonts w:eastAsia="MS Mincho"/>
      <w:sz w:val="24"/>
      <w:szCs w:val="24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>QPZ</Company>
  <LinksUpToDate>false</LinksUpToDate>
  <CharactersWithSpaces>1577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n.fagu</dc:creator>
  <cp:keywords/>
  <dc:description/>
  <cp:lastModifiedBy>Inida Noga</cp:lastModifiedBy>
  <cp:revision>2</cp:revision>
  <dcterms:created xsi:type="dcterms:W3CDTF">2019-03-18T14:06:00Z</dcterms:created>
  <dcterms:modified xsi:type="dcterms:W3CDTF">2019-03-18T14:06:00Z</dcterms:modified>
</cp:coreProperties>
</file>