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893" w:rsidRPr="00DB1ECC" w:rsidRDefault="003C2893" w:rsidP="003C2893">
      <w:pPr>
        <w:pStyle w:val="Akti"/>
        <w:rPr>
          <w:lang w:val="sq-AL"/>
        </w:rPr>
      </w:pPr>
      <w:bookmarkStart w:id="0" w:name="_GoBack"/>
      <w:bookmarkEnd w:id="0"/>
      <w:r w:rsidRPr="00DB1ECC">
        <w:rPr>
          <w:lang w:val="sq-AL"/>
        </w:rPr>
        <w:t>VENDIM </w:t>
      </w:r>
    </w:p>
    <w:p w:rsidR="003C2893" w:rsidRPr="00DB1ECC" w:rsidRDefault="003C2893" w:rsidP="003C2893">
      <w:pPr>
        <w:pStyle w:val="NumriData"/>
        <w:rPr>
          <w:lang w:val="sq-AL"/>
        </w:rPr>
      </w:pPr>
      <w:r w:rsidRPr="00DB1ECC">
        <w:rPr>
          <w:lang w:val="sq-AL"/>
        </w:rPr>
        <w:t>Nr.36, datë 18.1.2012</w:t>
      </w:r>
    </w:p>
    <w:p w:rsidR="003C2893" w:rsidRPr="00DB1ECC" w:rsidRDefault="003C2893" w:rsidP="003C2893">
      <w:pPr>
        <w:pStyle w:val="Paragrafi"/>
        <w:rPr>
          <w:lang w:val="sq-AL"/>
        </w:rPr>
      </w:pPr>
    </w:p>
    <w:p w:rsidR="003C2893" w:rsidRPr="00DB1ECC" w:rsidRDefault="003C2893" w:rsidP="003C2893">
      <w:pPr>
        <w:pStyle w:val="Titulli"/>
        <w:rPr>
          <w:lang w:val="sq-AL"/>
        </w:rPr>
      </w:pPr>
      <w:r w:rsidRPr="00DB1ECC">
        <w:rPr>
          <w:lang w:val="sq-AL"/>
        </w:rPr>
        <w:t xml:space="preserve">PËR NJË NDRYSHIM NË VENDIMIN NR.1210, DATË 11.12.2009 TË KËSHILLIT TË MINISTRAVE “PËR MIRATIMIN E  LISTËS PËRFUNDIMTARE TË PRONAVE TË PALUAJTSHME PUBLIKE, SHTETËRORE, QË TRANSFEROHEN NË PRONËSI OSE </w:t>
      </w:r>
    </w:p>
    <w:p w:rsidR="003C2893" w:rsidRPr="00DB1ECC" w:rsidRDefault="003C2893" w:rsidP="003C2893">
      <w:pPr>
        <w:pStyle w:val="Titulli"/>
        <w:rPr>
          <w:lang w:val="sq-AL"/>
        </w:rPr>
      </w:pPr>
      <w:r w:rsidRPr="00DB1ECC">
        <w:rPr>
          <w:lang w:val="sq-AL"/>
        </w:rPr>
        <w:t>NË PËRDORIM TË KOMUNËS KUMAN, TË QARKUT TË FIERIT”</w:t>
      </w:r>
    </w:p>
    <w:p w:rsidR="003C2893" w:rsidRPr="00DB1ECC" w:rsidRDefault="003C2893" w:rsidP="003C2893">
      <w:pPr>
        <w:pStyle w:val="Paragrafi"/>
        <w:rPr>
          <w:lang w:val="sq-AL"/>
        </w:rPr>
      </w:pPr>
    </w:p>
    <w:p w:rsidR="003C2893" w:rsidRPr="00DB1ECC" w:rsidRDefault="003C2893" w:rsidP="003C2893">
      <w:pPr>
        <w:pStyle w:val="Paragrafi"/>
        <w:rPr>
          <w:lang w:val="sq-AL"/>
        </w:rPr>
      </w:pPr>
      <w:r w:rsidRPr="00DB1ECC">
        <w:rPr>
          <w:lang w:val="sq-AL"/>
        </w:rPr>
        <w:t>Në mbështetje të nenit 100 të Kushtetutës dhe të neneve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3C2893" w:rsidRPr="00DB1ECC" w:rsidRDefault="003C2893" w:rsidP="003C2893">
      <w:pPr>
        <w:pStyle w:val="Paragrafi"/>
        <w:rPr>
          <w:lang w:val="sq-AL"/>
        </w:rPr>
      </w:pPr>
    </w:p>
    <w:p w:rsidR="003C2893" w:rsidRPr="00DB1ECC" w:rsidRDefault="003C2893" w:rsidP="003C2893">
      <w:pPr>
        <w:pStyle w:val="VENDOSI"/>
        <w:rPr>
          <w:lang w:val="sq-AL"/>
        </w:rPr>
      </w:pPr>
      <w:r w:rsidRPr="00DB1ECC">
        <w:rPr>
          <w:lang w:val="sq-AL"/>
        </w:rPr>
        <w:t>VENDOSI:</w:t>
      </w:r>
    </w:p>
    <w:p w:rsidR="003C2893" w:rsidRPr="00DB1ECC" w:rsidRDefault="003C2893" w:rsidP="003C2893">
      <w:pPr>
        <w:pStyle w:val="Paragrafi"/>
        <w:rPr>
          <w:lang w:val="sq-AL"/>
        </w:rPr>
      </w:pPr>
    </w:p>
    <w:p w:rsidR="003C2893" w:rsidRPr="00DB1ECC" w:rsidRDefault="003C2893" w:rsidP="003C2893">
      <w:pPr>
        <w:pStyle w:val="Paragrafi"/>
        <w:rPr>
          <w:lang w:val="sq-AL"/>
        </w:rPr>
      </w:pPr>
      <w:r w:rsidRPr="00DB1ECC">
        <w:rPr>
          <w:lang w:val="sq-AL"/>
        </w:rPr>
        <w:t>1. Miratimin e një ndryshimi në llojin e transferimit të pronës nr.48, të komunës Kuman, të qarkut të Fierit, nga në përdorim, në pronësi, e inventarizuar në listën e miratuar me vendimin nr.1210, datë 11.12.2009 të Këshillit të Ministrave, sipas lidhjes nr.1 dhe formularëve, që i bashkëlidhen këtij vendimi dhe janë pjesë përbërëse e tij.</w:t>
      </w:r>
    </w:p>
    <w:p w:rsidR="003C2893" w:rsidRPr="00DB1ECC" w:rsidRDefault="003C2893" w:rsidP="003C2893">
      <w:pPr>
        <w:pStyle w:val="Paragrafi"/>
        <w:rPr>
          <w:lang w:val="sq-AL"/>
        </w:rPr>
      </w:pPr>
      <w:r w:rsidRPr="00DB1ECC">
        <w:rPr>
          <w:lang w:val="sq-AL"/>
        </w:rPr>
        <w:t>2. Ngarkohen Ministri i Brendshëm, kryeregjistruesi i Pasurive të Paluajtshme të Republikës së Shqipërisë dhe komuna Kuman për zbatimin e këtij vendimi.</w:t>
      </w:r>
    </w:p>
    <w:p w:rsidR="003C2893" w:rsidRPr="00DB1ECC" w:rsidRDefault="003C2893" w:rsidP="003C2893">
      <w:pPr>
        <w:pStyle w:val="Paragrafi"/>
        <w:rPr>
          <w:lang w:val="sq-AL"/>
        </w:rPr>
      </w:pPr>
      <w:r w:rsidRPr="00DB1ECC">
        <w:rPr>
          <w:lang w:val="sq-AL"/>
        </w:rPr>
        <w:t>Ky vendim hyn në fuqi pas botimit në Fletoren Zyrtare.</w:t>
      </w:r>
    </w:p>
    <w:p w:rsidR="003C2893" w:rsidRPr="00DB1ECC" w:rsidRDefault="003C2893" w:rsidP="003C2893">
      <w:pPr>
        <w:pStyle w:val="Autoriteti"/>
        <w:rPr>
          <w:sz w:val="10"/>
          <w:lang w:val="sq-AL"/>
        </w:rPr>
      </w:pPr>
    </w:p>
    <w:p w:rsidR="003C2893" w:rsidRPr="00DB1ECC" w:rsidRDefault="003C2893" w:rsidP="003C2893">
      <w:pPr>
        <w:pStyle w:val="Autoriteti"/>
        <w:rPr>
          <w:lang w:val="sq-AL"/>
        </w:rPr>
      </w:pPr>
      <w:r w:rsidRPr="00DB1ECC">
        <w:rPr>
          <w:lang w:val="sq-AL"/>
        </w:rPr>
        <w:t>Kryeministri</w:t>
      </w:r>
    </w:p>
    <w:p w:rsidR="003C2893" w:rsidRPr="00DB1ECC" w:rsidRDefault="003C2893" w:rsidP="003C2893">
      <w:pPr>
        <w:pStyle w:val="AutoritetiEmer"/>
        <w:rPr>
          <w:lang w:val="sq-AL"/>
        </w:rPr>
      </w:pPr>
      <w:r w:rsidRPr="00DB1ECC">
        <w:rPr>
          <w:lang w:val="sq-AL"/>
        </w:rPr>
        <w:t>Sali Berisha</w:t>
      </w:r>
    </w:p>
    <w:sectPr w:rsidR="003C2893" w:rsidRPr="00DB1EC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2893"/>
    <w:rsid w:val="000277EF"/>
    <w:rsid w:val="000C2ABA"/>
    <w:rsid w:val="00142F5D"/>
    <w:rsid w:val="001D4B57"/>
    <w:rsid w:val="003C2893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  <w:rsid w:val="00DF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6B5587-9C8D-4DC7-A037-5470D076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C289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C289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C289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2019-03-18T14:07:00Z</dcterms:created>
  <dcterms:modified xsi:type="dcterms:W3CDTF">2019-03-18T14:07:00Z</dcterms:modified>
</cp:coreProperties>
</file>