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786" w:rsidRPr="00DB1ECC" w:rsidRDefault="00101786" w:rsidP="00101786">
      <w:pPr>
        <w:pStyle w:val="Akti"/>
        <w:rPr>
          <w:lang w:val="sq-AL"/>
        </w:rPr>
      </w:pPr>
      <w:bookmarkStart w:id="0" w:name="_GoBack"/>
      <w:bookmarkEnd w:id="0"/>
      <w:r w:rsidRPr="00DB1ECC">
        <w:rPr>
          <w:lang w:val="sq-AL"/>
        </w:rPr>
        <w:t>VENDIM</w:t>
      </w:r>
    </w:p>
    <w:p w:rsidR="00101786" w:rsidRPr="00DB1ECC" w:rsidRDefault="00101786" w:rsidP="00101786">
      <w:pPr>
        <w:pStyle w:val="NumriData"/>
        <w:rPr>
          <w:lang w:val="sq-AL"/>
        </w:rPr>
      </w:pPr>
      <w:r w:rsidRPr="00DB1ECC">
        <w:rPr>
          <w:lang w:val="sq-AL"/>
        </w:rPr>
        <w:t>Nr.37, datë 18.1.2012 </w:t>
      </w:r>
    </w:p>
    <w:p w:rsidR="00101786" w:rsidRPr="00DB1ECC" w:rsidRDefault="00101786" w:rsidP="00101786">
      <w:pPr>
        <w:pStyle w:val="Paragrafi"/>
        <w:rPr>
          <w:lang w:val="sq-AL"/>
        </w:rPr>
      </w:pPr>
    </w:p>
    <w:p w:rsidR="00101786" w:rsidRPr="00DB1ECC" w:rsidRDefault="00101786" w:rsidP="00101786">
      <w:pPr>
        <w:pStyle w:val="Titulli"/>
        <w:rPr>
          <w:lang w:val="sq-AL"/>
        </w:rPr>
      </w:pPr>
      <w:r w:rsidRPr="00DB1ECC">
        <w:rPr>
          <w:lang w:val="sq-AL"/>
        </w:rPr>
        <w:t xml:space="preserve">PËR NJË NDRYSHIM NË VENDIMIN NR.167, DATË 10.3.2010 TË KËSHILLIT TË MINISTRAVE “PËR MIRATIMIN E LISTËS PËRFUNDIMTARE TË PRONAVE TË PALUAJTSHME PUBLIKE, SHTETËRORE, QË TRANSFEROHEN NË PRONËSI OSE </w:t>
      </w:r>
    </w:p>
    <w:p w:rsidR="00101786" w:rsidRPr="00DB1ECC" w:rsidRDefault="00101786" w:rsidP="00101786">
      <w:pPr>
        <w:pStyle w:val="Titulli"/>
        <w:rPr>
          <w:lang w:val="sq-AL"/>
        </w:rPr>
      </w:pPr>
      <w:r w:rsidRPr="00DB1ECC">
        <w:rPr>
          <w:lang w:val="sq-AL"/>
        </w:rPr>
        <w:t>NË PËRDORIM TË BASHKISË KUKËS, TË QARKUT TË KUKËSIT”</w:t>
      </w:r>
    </w:p>
    <w:p w:rsidR="00101786" w:rsidRPr="00DB1ECC" w:rsidRDefault="00101786" w:rsidP="00101786">
      <w:pPr>
        <w:pStyle w:val="Paragrafi"/>
        <w:rPr>
          <w:lang w:val="sq-AL"/>
        </w:rPr>
      </w:pPr>
    </w:p>
    <w:p w:rsidR="00101786" w:rsidRPr="00DB1ECC" w:rsidRDefault="00101786" w:rsidP="00101786">
      <w:pPr>
        <w:pStyle w:val="Paragrafi"/>
        <w:rPr>
          <w:lang w:val="sq-AL"/>
        </w:rPr>
      </w:pPr>
      <w:r w:rsidRPr="00DB1ECC">
        <w:rPr>
          <w:lang w:val="sq-AL"/>
        </w:rPr>
        <w:t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101786" w:rsidRPr="00DB1ECC" w:rsidRDefault="00101786" w:rsidP="00101786">
      <w:pPr>
        <w:pStyle w:val="Paragrafi"/>
        <w:rPr>
          <w:lang w:val="sq-AL"/>
        </w:rPr>
      </w:pPr>
    </w:p>
    <w:p w:rsidR="00101786" w:rsidRPr="00DB1ECC" w:rsidRDefault="00101786" w:rsidP="00101786">
      <w:pPr>
        <w:pStyle w:val="VENDOSI"/>
        <w:rPr>
          <w:lang w:val="sq-AL"/>
        </w:rPr>
      </w:pPr>
      <w:r w:rsidRPr="00DB1ECC">
        <w:rPr>
          <w:lang w:val="sq-AL"/>
        </w:rPr>
        <w:t>VENDOSI:  </w:t>
      </w:r>
    </w:p>
    <w:p w:rsidR="00101786" w:rsidRPr="00DB1ECC" w:rsidRDefault="00101786" w:rsidP="00101786">
      <w:pPr>
        <w:pStyle w:val="Paragrafi"/>
        <w:rPr>
          <w:lang w:val="sq-AL"/>
        </w:rPr>
      </w:pPr>
    </w:p>
    <w:p w:rsidR="00101786" w:rsidRPr="00DB1ECC" w:rsidRDefault="00101786" w:rsidP="00101786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DB1ECC">
        <w:rPr>
          <w:lang w:val="sq-AL"/>
        </w:rPr>
        <w:t>Në vendimin nr.167, datë 10.3.2010 të Këshillit të Ministrave, listës së inventarit i shtohen pronat me nr.795-957 (shtatëqind e nëntëdhjetë e pesë-nëntëqind e pesëdhjetë e shtatë), gjithsej 23 (njëzet e tre) fletë, sipas lidhjes nr.1 dhe formularëve, që i bashkëlidhen këtij vendimi dhe janë pjesë përbërëse e tij.</w:t>
      </w:r>
    </w:p>
    <w:p w:rsidR="00101786" w:rsidRPr="00DB1ECC" w:rsidRDefault="00101786" w:rsidP="00101786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B1ECC">
        <w:rPr>
          <w:lang w:val="sq-AL"/>
        </w:rPr>
        <w:t>Ngarkohen Ministria e Brendshme, kryeregjistruesi i Pasurive të Paluajtshme të Republikës së Shqipërisë dhe bashkia Kukës për zbatimin e këtij vendimi.</w:t>
      </w:r>
    </w:p>
    <w:p w:rsidR="00101786" w:rsidRDefault="00101786" w:rsidP="00101786">
      <w:pPr>
        <w:pStyle w:val="Paragrafi"/>
        <w:rPr>
          <w:lang w:val="sq-AL"/>
        </w:rPr>
      </w:pPr>
      <w:r w:rsidRPr="00DB1ECC">
        <w:rPr>
          <w:lang w:val="sq-AL"/>
        </w:rPr>
        <w:t>Ky vendim hyn në fuqi pas botimit në Fletoren Zyrtare.</w:t>
      </w:r>
    </w:p>
    <w:p w:rsidR="00101786" w:rsidRDefault="00101786" w:rsidP="00101786">
      <w:pPr>
        <w:pStyle w:val="Paragrafi"/>
        <w:rPr>
          <w:lang w:val="sq-AL"/>
        </w:rPr>
      </w:pPr>
    </w:p>
    <w:p w:rsidR="00101786" w:rsidRPr="00DB1ECC" w:rsidRDefault="00101786" w:rsidP="00101786">
      <w:pPr>
        <w:pStyle w:val="Autoriteti"/>
        <w:rPr>
          <w:lang w:val="sq-AL"/>
        </w:rPr>
      </w:pPr>
      <w:r w:rsidRPr="00DB1ECC">
        <w:rPr>
          <w:lang w:val="sq-AL"/>
        </w:rPr>
        <w:t>Kryeministri</w:t>
      </w:r>
    </w:p>
    <w:p w:rsidR="00101786" w:rsidRPr="006C0134" w:rsidRDefault="00101786" w:rsidP="00101786">
      <w:pPr>
        <w:pStyle w:val="AutoritetiEmer"/>
        <w:rPr>
          <w:lang w:val="sq-AL"/>
        </w:rPr>
      </w:pPr>
      <w:r w:rsidRPr="0069134D">
        <w:rPr>
          <w:lang w:val="it-IT"/>
        </w:rPr>
        <w:t>Sali Berisha</w:t>
      </w:r>
    </w:p>
    <w:sectPr w:rsidR="00101786" w:rsidRPr="006C013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1786"/>
    <w:rsid w:val="000277EF"/>
    <w:rsid w:val="000C2ABA"/>
    <w:rsid w:val="00101786"/>
    <w:rsid w:val="00142F5D"/>
    <w:rsid w:val="001D4B57"/>
    <w:rsid w:val="00412762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0E310D-1017-4C63-9830-44EE9019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10178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0178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0178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2019-03-18T14:07:00Z</dcterms:created>
  <dcterms:modified xsi:type="dcterms:W3CDTF">2019-03-18T14:07:00Z</dcterms:modified>
</cp:coreProperties>
</file>